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141DF" w14:textId="7895F05F" w:rsidR="00615156" w:rsidRPr="00E62295" w:rsidRDefault="001430FB">
      <w:pPr>
        <w:pStyle w:val="Textbody"/>
        <w:spacing w:after="137" w:line="400" w:lineRule="exact"/>
        <w:ind w:left="10" w:hanging="10"/>
        <w:jc w:val="both"/>
        <w:rPr>
          <w:color w:val="000000" w:themeColor="text1"/>
        </w:rPr>
      </w:pPr>
      <w:r w:rsidRPr="00E62295">
        <w:rPr>
          <w:rFonts w:eastAsia="標楷體"/>
          <w:color w:val="000000" w:themeColor="text1"/>
          <w:szCs w:val="22"/>
        </w:rPr>
        <w:t>【附件</w:t>
      </w:r>
      <w:r w:rsidR="00356142" w:rsidRPr="00E62295">
        <w:rPr>
          <w:rFonts w:eastAsia="標楷體" w:hint="eastAsia"/>
          <w:color w:val="000000" w:themeColor="text1"/>
          <w:szCs w:val="22"/>
        </w:rPr>
        <w:t>四</w:t>
      </w:r>
      <w:r w:rsidRPr="00E62295">
        <w:rPr>
          <w:rFonts w:eastAsia="標楷體"/>
          <w:color w:val="000000" w:themeColor="text1"/>
          <w:szCs w:val="22"/>
        </w:rPr>
        <w:t>】</w:t>
      </w:r>
      <w:r w:rsidRPr="00E62295">
        <w:rPr>
          <w:rFonts w:eastAsia="標楷體"/>
          <w:color w:val="000000" w:themeColor="text1"/>
          <w:szCs w:val="22"/>
        </w:rPr>
        <w:t xml:space="preserve">                                                    </w:t>
      </w:r>
      <w:r w:rsidRPr="00E62295">
        <w:rPr>
          <w:rFonts w:eastAsia="標楷體"/>
          <w:color w:val="000000" w:themeColor="text1"/>
          <w:szCs w:val="22"/>
        </w:rPr>
        <w:t>第三版</w:t>
      </w:r>
      <w:r w:rsidRPr="00E62295">
        <w:rPr>
          <w:rFonts w:eastAsia="標楷體"/>
          <w:color w:val="000000" w:themeColor="text1"/>
          <w:szCs w:val="22"/>
        </w:rPr>
        <w:t xml:space="preserve">  115.</w:t>
      </w:r>
      <w:r w:rsidR="007B0C1F" w:rsidRPr="00E62295">
        <w:rPr>
          <w:rFonts w:eastAsia="標楷體" w:hint="eastAsia"/>
          <w:color w:val="000000" w:themeColor="text1"/>
          <w:szCs w:val="22"/>
        </w:rPr>
        <w:t>6</w:t>
      </w:r>
    </w:p>
    <w:p w14:paraId="62D8E692" w14:textId="77777777" w:rsidR="00615156" w:rsidRPr="00E62295" w:rsidRDefault="001430FB">
      <w:pPr>
        <w:pStyle w:val="Textbody"/>
        <w:widowControl/>
        <w:spacing w:after="22" w:line="400" w:lineRule="exact"/>
        <w:ind w:left="103"/>
        <w:jc w:val="center"/>
        <w:rPr>
          <w:color w:val="000000" w:themeColor="text1"/>
        </w:rPr>
      </w:pPr>
      <w:r w:rsidRPr="00E62295">
        <w:rPr>
          <w:rFonts w:eastAsia="標楷體"/>
          <w:b/>
          <w:color w:val="000000" w:themeColor="text1"/>
          <w:sz w:val="36"/>
          <w:szCs w:val="22"/>
        </w:rPr>
        <w:t xml:space="preserve"> </w:t>
      </w:r>
    </w:p>
    <w:p w14:paraId="361251B8" w14:textId="77777777" w:rsidR="00615156" w:rsidRPr="00E62295" w:rsidRDefault="001430FB">
      <w:pPr>
        <w:pStyle w:val="Textbody"/>
        <w:widowControl/>
        <w:spacing w:after="22" w:line="400" w:lineRule="exact"/>
        <w:ind w:left="103"/>
        <w:jc w:val="center"/>
        <w:rPr>
          <w:color w:val="000000" w:themeColor="text1"/>
        </w:rPr>
      </w:pPr>
      <w:r w:rsidRPr="00E62295">
        <w:rPr>
          <w:rFonts w:eastAsia="標楷體"/>
          <w:b/>
          <w:color w:val="000000" w:themeColor="text1"/>
          <w:sz w:val="36"/>
          <w:szCs w:val="22"/>
        </w:rPr>
        <w:t xml:space="preserve"> </w:t>
      </w:r>
    </w:p>
    <w:p w14:paraId="77D5E226" w14:textId="77777777" w:rsidR="00615156" w:rsidRPr="00E62295" w:rsidRDefault="001430FB">
      <w:pPr>
        <w:pStyle w:val="Textbody"/>
        <w:widowControl/>
        <w:spacing w:after="20" w:line="400" w:lineRule="exact"/>
        <w:ind w:left="103"/>
        <w:jc w:val="center"/>
        <w:rPr>
          <w:color w:val="000000" w:themeColor="text1"/>
        </w:rPr>
      </w:pPr>
      <w:r w:rsidRPr="00E62295">
        <w:rPr>
          <w:rFonts w:eastAsia="標楷體"/>
          <w:b/>
          <w:color w:val="000000" w:themeColor="text1"/>
          <w:sz w:val="36"/>
          <w:szCs w:val="22"/>
        </w:rPr>
        <w:t xml:space="preserve"> </w:t>
      </w:r>
    </w:p>
    <w:p w14:paraId="6351B1A1" w14:textId="77777777" w:rsidR="00615156" w:rsidRPr="00E62295" w:rsidRDefault="001430FB">
      <w:pPr>
        <w:pStyle w:val="Textbody"/>
        <w:widowControl/>
        <w:spacing w:after="22" w:line="400" w:lineRule="exact"/>
        <w:ind w:left="103"/>
        <w:jc w:val="center"/>
        <w:rPr>
          <w:color w:val="000000" w:themeColor="text1"/>
        </w:rPr>
      </w:pPr>
      <w:r w:rsidRPr="00E62295">
        <w:rPr>
          <w:rFonts w:eastAsia="標楷體"/>
          <w:b/>
          <w:color w:val="000000" w:themeColor="text1"/>
          <w:sz w:val="36"/>
          <w:szCs w:val="22"/>
        </w:rPr>
        <w:t xml:space="preserve"> </w:t>
      </w:r>
    </w:p>
    <w:p w14:paraId="501867FF" w14:textId="77777777" w:rsidR="00615156" w:rsidRPr="00E62295" w:rsidRDefault="001430FB">
      <w:pPr>
        <w:pStyle w:val="Textbody"/>
        <w:widowControl/>
        <w:spacing w:after="22" w:line="400" w:lineRule="exact"/>
        <w:ind w:left="103"/>
        <w:jc w:val="center"/>
        <w:rPr>
          <w:color w:val="000000" w:themeColor="text1"/>
        </w:rPr>
      </w:pPr>
      <w:r w:rsidRPr="00E62295">
        <w:rPr>
          <w:rFonts w:eastAsia="標楷體"/>
          <w:b/>
          <w:color w:val="000000" w:themeColor="text1"/>
          <w:sz w:val="36"/>
          <w:szCs w:val="22"/>
        </w:rPr>
        <w:t xml:space="preserve"> </w:t>
      </w:r>
    </w:p>
    <w:p w14:paraId="535A7ACD" w14:textId="77777777" w:rsidR="00615156" w:rsidRPr="00E62295" w:rsidRDefault="001430FB">
      <w:pPr>
        <w:pStyle w:val="Textbody"/>
        <w:widowControl/>
        <w:spacing w:after="260" w:line="400" w:lineRule="exact"/>
        <w:ind w:left="103"/>
        <w:jc w:val="center"/>
        <w:rPr>
          <w:color w:val="000000" w:themeColor="text1"/>
        </w:rPr>
      </w:pPr>
      <w:r w:rsidRPr="00E62295">
        <w:rPr>
          <w:rFonts w:eastAsia="標楷體"/>
          <w:b/>
          <w:color w:val="000000" w:themeColor="text1"/>
          <w:sz w:val="36"/>
          <w:szCs w:val="22"/>
        </w:rPr>
        <w:t xml:space="preserve"> </w:t>
      </w:r>
    </w:p>
    <w:p w14:paraId="5125EA28" w14:textId="77777777" w:rsidR="00615156" w:rsidRPr="00E62295" w:rsidRDefault="001430FB">
      <w:pPr>
        <w:pStyle w:val="Textbody"/>
        <w:widowControl/>
        <w:ind w:left="1287" w:hanging="1242"/>
        <w:jc w:val="center"/>
        <w:rPr>
          <w:color w:val="000000" w:themeColor="text1"/>
        </w:rPr>
      </w:pPr>
      <w:r w:rsidRPr="00E62295">
        <w:rPr>
          <w:rFonts w:eastAsia="標楷體"/>
          <w:color w:val="000000" w:themeColor="text1"/>
          <w:sz w:val="52"/>
          <w:szCs w:val="22"/>
        </w:rPr>
        <w:t>數位發展部數位產業署</w:t>
      </w:r>
      <w:r w:rsidRPr="00E62295">
        <w:rPr>
          <w:rFonts w:eastAsia="標楷體"/>
          <w:color w:val="000000" w:themeColor="text1"/>
          <w:sz w:val="52"/>
          <w:szCs w:val="22"/>
        </w:rPr>
        <w:t>115</w:t>
      </w:r>
      <w:r w:rsidRPr="00E62295">
        <w:rPr>
          <w:rFonts w:eastAsia="標楷體"/>
          <w:color w:val="000000" w:themeColor="text1"/>
          <w:sz w:val="52"/>
          <w:szCs w:val="22"/>
        </w:rPr>
        <w:t>年</w:t>
      </w:r>
    </w:p>
    <w:p w14:paraId="3694D8A6" w14:textId="77777777" w:rsidR="00615156" w:rsidRPr="00E62295" w:rsidRDefault="001430FB">
      <w:pPr>
        <w:pStyle w:val="Textbody"/>
        <w:widowControl/>
        <w:ind w:left="1287" w:hanging="1242"/>
        <w:jc w:val="center"/>
        <w:rPr>
          <w:rFonts w:eastAsia="標楷體"/>
          <w:color w:val="000000" w:themeColor="text1"/>
          <w:sz w:val="52"/>
          <w:szCs w:val="22"/>
        </w:rPr>
      </w:pPr>
      <w:r w:rsidRPr="00E62295">
        <w:rPr>
          <w:rFonts w:eastAsia="標楷體"/>
          <w:color w:val="000000" w:themeColor="text1"/>
          <w:sz w:val="52"/>
          <w:szCs w:val="22"/>
        </w:rPr>
        <w:t>人工智慧技術服務機構能量登錄</w:t>
      </w:r>
    </w:p>
    <w:p w14:paraId="07482329" w14:textId="77777777" w:rsidR="00615156" w:rsidRPr="00E62295" w:rsidRDefault="001430FB">
      <w:pPr>
        <w:pStyle w:val="Textbody"/>
        <w:widowControl/>
        <w:ind w:left="1287" w:hanging="1242"/>
        <w:jc w:val="center"/>
        <w:rPr>
          <w:color w:val="000000" w:themeColor="text1"/>
        </w:rPr>
      </w:pPr>
      <w:r w:rsidRPr="00E62295">
        <w:rPr>
          <w:rFonts w:eastAsia="標楷體"/>
          <w:color w:val="000000" w:themeColor="text1"/>
          <w:sz w:val="52"/>
          <w:szCs w:val="22"/>
        </w:rPr>
        <w:t>服務項目之分項內容說明</w:t>
      </w:r>
    </w:p>
    <w:p w14:paraId="7579A0FA" w14:textId="6AC2C761" w:rsidR="00615156" w:rsidRPr="00E62295" w:rsidRDefault="001430FB">
      <w:pPr>
        <w:pStyle w:val="a6"/>
        <w:pageBreakBefore/>
        <w:widowControl/>
        <w:numPr>
          <w:ilvl w:val="0"/>
          <w:numId w:val="1"/>
        </w:numPr>
        <w:spacing w:after="324" w:line="400" w:lineRule="exact"/>
        <w:rPr>
          <w:rFonts w:eastAsia="標楷體"/>
          <w:color w:val="000000" w:themeColor="text1"/>
          <w:sz w:val="28"/>
          <w:szCs w:val="28"/>
        </w:rPr>
      </w:pPr>
      <w:r w:rsidRPr="00E62295">
        <w:rPr>
          <w:rFonts w:eastAsia="標楷體"/>
          <w:color w:val="000000" w:themeColor="text1"/>
          <w:sz w:val="28"/>
          <w:szCs w:val="28"/>
        </w:rPr>
        <w:lastRenderedPageBreak/>
        <w:t>人工智慧核心技術能力</w:t>
      </w:r>
      <w:r w:rsidR="00827D62" w:rsidRPr="00E62295">
        <w:rPr>
          <w:rFonts w:eastAsia="標楷體" w:hint="eastAsia"/>
          <w:color w:val="000000" w:themeColor="text1"/>
          <w:sz w:val="28"/>
          <w:szCs w:val="28"/>
        </w:rPr>
        <w:t>服務項目</w:t>
      </w:r>
    </w:p>
    <w:p w14:paraId="562182CA" w14:textId="77777777" w:rsidR="00615156" w:rsidRPr="00E62295" w:rsidRDefault="001430FB">
      <w:pPr>
        <w:pStyle w:val="Textbody"/>
        <w:widowControl/>
        <w:spacing w:after="360" w:line="400" w:lineRule="exact"/>
        <w:ind w:left="-11"/>
        <w:rPr>
          <w:color w:val="000000" w:themeColor="text1"/>
        </w:rPr>
      </w:pPr>
      <w:r w:rsidRPr="00E62295">
        <w:rPr>
          <w:rFonts w:eastAsia="標楷體"/>
          <w:color w:val="000000" w:themeColor="text1"/>
          <w:sz w:val="28"/>
          <w:szCs w:val="28"/>
        </w:rPr>
        <w:t>適合申請</w:t>
      </w:r>
      <w:r w:rsidRPr="00E62295">
        <w:rPr>
          <w:rFonts w:eastAsia="標楷體"/>
          <w:color w:val="000000" w:themeColor="text1"/>
          <w:sz w:val="28"/>
          <w:szCs w:val="28"/>
        </w:rPr>
        <w:t>:</w:t>
      </w:r>
      <w:r w:rsidRPr="00E62295">
        <w:rPr>
          <w:rFonts w:eastAsia="標楷體"/>
          <w:color w:val="000000" w:themeColor="text1"/>
          <w:sz w:val="28"/>
          <w:szCs w:val="28"/>
        </w:rPr>
        <w:t>申請機構的主要營業項目為</w:t>
      </w:r>
      <w:r w:rsidRPr="00E62295">
        <w:rPr>
          <w:rFonts w:eastAsia="標楷體"/>
          <w:color w:val="000000" w:themeColor="text1"/>
          <w:sz w:val="28"/>
          <w:szCs w:val="28"/>
        </w:rPr>
        <w:t>AI</w:t>
      </w:r>
      <w:r w:rsidRPr="00E62295">
        <w:rPr>
          <w:rFonts w:eastAsia="標楷體"/>
          <w:color w:val="000000" w:themeColor="text1"/>
          <w:sz w:val="28"/>
          <w:szCs w:val="28"/>
        </w:rPr>
        <w:t>相關技術或者是提供</w:t>
      </w:r>
      <w:r w:rsidRPr="00E62295">
        <w:rPr>
          <w:rFonts w:eastAsia="標楷體"/>
          <w:color w:val="000000" w:themeColor="text1"/>
          <w:sz w:val="28"/>
          <w:szCs w:val="28"/>
        </w:rPr>
        <w:t>AI</w:t>
      </w:r>
      <w:r w:rsidRPr="00E62295">
        <w:rPr>
          <w:rFonts w:eastAsia="標楷體"/>
          <w:color w:val="000000" w:themeColor="text1"/>
          <w:sz w:val="28"/>
          <w:szCs w:val="28"/>
        </w:rPr>
        <w:t>建置生命週期中所需必要技術性資源</w:t>
      </w:r>
      <w:r w:rsidRPr="00E62295">
        <w:rPr>
          <w:rFonts w:eastAsia="標楷體"/>
          <w:color w:val="000000" w:themeColor="text1"/>
          <w:sz w:val="28"/>
          <w:szCs w:val="28"/>
        </w:rPr>
        <w:t>(</w:t>
      </w:r>
      <w:r w:rsidRPr="00E62295">
        <w:rPr>
          <w:rFonts w:eastAsia="標楷體"/>
          <w:color w:val="000000" w:themeColor="text1"/>
          <w:sz w:val="28"/>
          <w:szCs w:val="28"/>
        </w:rPr>
        <w:t>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w:t>
      </w:r>
      <w:proofErr w:type="gramStart"/>
      <w:r w:rsidRPr="00E62295">
        <w:rPr>
          <w:rFonts w:eastAsia="標楷體"/>
          <w:color w:val="000000" w:themeColor="text1"/>
          <w:sz w:val="28"/>
          <w:szCs w:val="28"/>
        </w:rPr>
        <w:t>算力</w:t>
      </w:r>
      <w:proofErr w:type="gramEnd"/>
      <w:r w:rsidRPr="00E62295">
        <w:rPr>
          <w:rFonts w:eastAsia="標楷體"/>
          <w:color w:val="000000" w:themeColor="text1"/>
          <w:sz w:val="28"/>
          <w:szCs w:val="28"/>
        </w:rPr>
        <w:t>、</w:t>
      </w:r>
      <w:r w:rsidRPr="00E62295">
        <w:rPr>
          <w:rFonts w:eastAsia="標楷體"/>
          <w:color w:val="000000" w:themeColor="text1"/>
          <w:sz w:val="28"/>
          <w:szCs w:val="28"/>
        </w:rPr>
        <w:t>MLOPs)</w:t>
      </w:r>
      <w:r w:rsidRPr="00E62295">
        <w:rPr>
          <w:rFonts w:eastAsia="標楷體"/>
          <w:color w:val="000000" w:themeColor="text1"/>
          <w:sz w:val="28"/>
          <w:szCs w:val="28"/>
        </w:rPr>
        <w:t>。</w:t>
      </w:r>
    </w:p>
    <w:p w14:paraId="5EA375D8" w14:textId="0FD843B4"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1.1</w:t>
      </w:r>
      <w:r w:rsidRPr="00E62295">
        <w:rPr>
          <w:rFonts w:eastAsia="標楷體"/>
          <w:color w:val="000000" w:themeColor="text1"/>
          <w:sz w:val="28"/>
          <w:szCs w:val="28"/>
        </w:rPr>
        <w:t xml:space="preserve"> </w:t>
      </w:r>
      <w:r w:rsidRPr="00E62295">
        <w:rPr>
          <w:rFonts w:eastAsia="標楷體"/>
          <w:color w:val="000000" w:themeColor="text1"/>
          <w:sz w:val="28"/>
          <w:szCs w:val="28"/>
        </w:rPr>
        <w:t>模型開發生命週期</w:t>
      </w:r>
    </w:p>
    <w:p w14:paraId="3FECBFFA" w14:textId="76AA0DC1"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1.1.1 </w:t>
      </w:r>
      <w:r w:rsidRPr="00E62295">
        <w:rPr>
          <w:rFonts w:eastAsia="標楷體"/>
          <w:color w:val="000000" w:themeColor="text1"/>
          <w:sz w:val="28"/>
          <w:szCs w:val="28"/>
        </w:rPr>
        <w:t>數據標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w:t>
      </w:r>
      <w:r w:rsidRPr="00E62295">
        <w:rPr>
          <w:rFonts w:eastAsia="標楷體"/>
          <w:color w:val="000000" w:themeColor="text1"/>
          <w:sz w:val="28"/>
          <w:szCs w:val="28"/>
        </w:rPr>
        <w:t>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任務</w:t>
      </w:r>
      <w:r w:rsidRPr="00E62295">
        <w:rPr>
          <w:rFonts w:eastAsia="標楷體"/>
          <w:color w:val="000000" w:themeColor="text1"/>
          <w:sz w:val="28"/>
          <w:szCs w:val="28"/>
        </w:rPr>
        <w:t>/</w:t>
      </w:r>
      <w:r w:rsidRPr="00E62295">
        <w:rPr>
          <w:rFonts w:eastAsia="標楷體"/>
          <w:color w:val="000000" w:themeColor="text1"/>
          <w:sz w:val="28"/>
          <w:szCs w:val="28"/>
        </w:rPr>
        <w:t>數據品質稽核</w:t>
      </w:r>
    </w:p>
    <w:p w14:paraId="788DB1DC" w14:textId="77777777" w:rsidR="00615156" w:rsidRPr="00E62295" w:rsidRDefault="001430FB">
      <w:pPr>
        <w:pStyle w:val="Textbody"/>
        <w:widowControl/>
        <w:spacing w:after="360" w:line="400" w:lineRule="exact"/>
        <w:ind w:left="238" w:firstLine="6"/>
        <w:rPr>
          <w:color w:val="000000" w:themeColor="text1"/>
        </w:rPr>
      </w:pPr>
      <w:r w:rsidRPr="00E62295">
        <w:rPr>
          <w:rFonts w:eastAsia="標楷體"/>
          <w:color w:val="000000" w:themeColor="text1"/>
          <w:sz w:val="28"/>
          <w:szCs w:val="28"/>
        </w:rPr>
        <w:t>釋義：包括有內部標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團隊，或</w:t>
      </w:r>
      <w:proofErr w:type="gramStart"/>
      <w:r w:rsidRPr="00E62295">
        <w:rPr>
          <w:rFonts w:eastAsia="標楷體"/>
          <w:color w:val="000000" w:themeColor="text1"/>
          <w:sz w:val="28"/>
          <w:szCs w:val="28"/>
        </w:rPr>
        <w:t>透過網路眾包形式</w:t>
      </w:r>
      <w:proofErr w:type="gramEnd"/>
      <w:r w:rsidRPr="00E62295">
        <w:rPr>
          <w:rFonts w:eastAsia="標楷體"/>
          <w:color w:val="000000" w:themeColor="text1"/>
          <w:sz w:val="28"/>
          <w:szCs w:val="28"/>
        </w:rPr>
        <w:t>，能接受委託，基於分析建模需求協助進行資料標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檢核與協助進行數據品質檢核等任務之服務。在此項目中，申請機構應該具備規模化的標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團隊，或是有創新或獨特之標</w:t>
      </w:r>
      <w:proofErr w:type="gramStart"/>
      <w:r w:rsidRPr="00E62295">
        <w:rPr>
          <w:rFonts w:eastAsia="標楷體"/>
          <w:color w:val="000000" w:themeColor="text1"/>
          <w:sz w:val="28"/>
          <w:szCs w:val="28"/>
        </w:rPr>
        <w:t>註</w:t>
      </w:r>
      <w:proofErr w:type="gramEnd"/>
      <w:r w:rsidRPr="00E62295">
        <w:rPr>
          <w:rFonts w:eastAsia="標楷體"/>
          <w:color w:val="000000" w:themeColor="text1"/>
          <w:sz w:val="28"/>
          <w:szCs w:val="28"/>
        </w:rPr>
        <w:t>技術。在生成式</w:t>
      </w:r>
      <w:r w:rsidRPr="00E62295">
        <w:rPr>
          <w:rFonts w:eastAsia="標楷體"/>
          <w:color w:val="000000" w:themeColor="text1"/>
          <w:sz w:val="28"/>
          <w:szCs w:val="28"/>
        </w:rPr>
        <w:t>AI</w:t>
      </w:r>
      <w:r w:rsidRPr="00E62295">
        <w:rPr>
          <w:rFonts w:eastAsia="標楷體"/>
          <w:color w:val="000000" w:themeColor="text1"/>
          <w:sz w:val="28"/>
          <w:szCs w:val="28"/>
        </w:rPr>
        <w:t>中提供微調指令集或人類意見反饋也屬於此項目。</w:t>
      </w:r>
    </w:p>
    <w:p w14:paraId="6EED2F2B" w14:textId="74DE9C3F"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1.1.2 </w:t>
      </w:r>
      <w:r w:rsidRPr="00E62295">
        <w:rPr>
          <w:rFonts w:eastAsia="標楷體"/>
          <w:color w:val="000000" w:themeColor="text1"/>
          <w:sz w:val="28"/>
          <w:szCs w:val="28"/>
        </w:rPr>
        <w:t>機器學習</w:t>
      </w:r>
      <w:r w:rsidRPr="00E62295">
        <w:rPr>
          <w:rFonts w:eastAsia="標楷體"/>
          <w:color w:val="000000" w:themeColor="text1"/>
          <w:sz w:val="28"/>
          <w:szCs w:val="28"/>
        </w:rPr>
        <w:t>/</w:t>
      </w:r>
      <w:r w:rsidRPr="00E62295">
        <w:rPr>
          <w:rFonts w:eastAsia="標楷體"/>
          <w:color w:val="000000" w:themeColor="text1"/>
          <w:sz w:val="28"/>
          <w:szCs w:val="28"/>
        </w:rPr>
        <w:t>深度學習工具</w:t>
      </w:r>
    </w:p>
    <w:p w14:paraId="1C377457" w14:textId="77777777" w:rsidR="00615156" w:rsidRPr="00E62295" w:rsidRDefault="001430FB">
      <w:pPr>
        <w:pStyle w:val="Textbody"/>
        <w:widowControl/>
        <w:spacing w:after="201" w:line="400" w:lineRule="exact"/>
        <w:ind w:left="240" w:firstLine="4"/>
        <w:rPr>
          <w:color w:val="000000" w:themeColor="text1"/>
        </w:rPr>
      </w:pPr>
      <w:r w:rsidRPr="00E62295">
        <w:rPr>
          <w:rFonts w:eastAsia="標楷體"/>
          <w:color w:val="000000" w:themeColor="text1"/>
          <w:sz w:val="28"/>
          <w:szCs w:val="28"/>
        </w:rPr>
        <w:t>釋義：指申請機構除企業外，學校或者是其他具備研發能力的法人也可申請</w:t>
      </w:r>
      <w:r w:rsidRPr="00E62295">
        <w:rPr>
          <w:rFonts w:eastAsia="標楷體"/>
          <w:color w:val="000000" w:themeColor="text1"/>
          <w:sz w:val="28"/>
          <w:szCs w:val="28"/>
        </w:rPr>
        <w:t>)</w:t>
      </w:r>
      <w:r w:rsidRPr="00E62295">
        <w:rPr>
          <w:rFonts w:eastAsia="標楷體"/>
          <w:color w:val="000000" w:themeColor="text1"/>
          <w:sz w:val="28"/>
          <w:szCs w:val="28"/>
        </w:rPr>
        <w:t>具備研發動能以提供具獨特性以及應用價值之算法或含使用者介面之工具，同時能作為產品租賃或銷售（不含單純外部產品代理，也不含非自行開發僅使用開源算法者）或是已在企業內部實際應用</w:t>
      </w:r>
      <w:r w:rsidRPr="00E62295">
        <w:rPr>
          <w:rFonts w:eastAsia="標楷體"/>
          <w:color w:val="000000" w:themeColor="text1"/>
          <w:sz w:val="28"/>
          <w:szCs w:val="28"/>
        </w:rPr>
        <w:t>(</w:t>
      </w:r>
      <w:r w:rsidRPr="00E62295">
        <w:rPr>
          <w:rFonts w:eastAsia="標楷體"/>
          <w:color w:val="000000" w:themeColor="text1"/>
          <w:sz w:val="28"/>
          <w:szCs w:val="28"/>
        </w:rPr>
        <w:t>僅學校與法人適用</w:t>
      </w:r>
      <w:r w:rsidRPr="00E62295">
        <w:rPr>
          <w:rFonts w:eastAsia="標楷體"/>
          <w:color w:val="000000" w:themeColor="text1"/>
          <w:sz w:val="28"/>
          <w:szCs w:val="28"/>
        </w:rPr>
        <w:t>)</w:t>
      </w:r>
      <w:r w:rsidRPr="00E62295">
        <w:rPr>
          <w:rFonts w:eastAsia="標楷體"/>
          <w:color w:val="000000" w:themeColor="text1"/>
          <w:sz w:val="28"/>
          <w:szCs w:val="28"/>
        </w:rPr>
        <w:t>。</w:t>
      </w:r>
    </w:p>
    <w:p w14:paraId="167700DB" w14:textId="4BCA748D"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1.1.3 </w:t>
      </w:r>
      <w:r w:rsidRPr="00E62295">
        <w:rPr>
          <w:rFonts w:eastAsia="標楷體"/>
          <w:color w:val="000000" w:themeColor="text1"/>
          <w:sz w:val="28"/>
          <w:szCs w:val="28"/>
        </w:rPr>
        <w:t>第三方</w:t>
      </w:r>
      <w:proofErr w:type="gramStart"/>
      <w:r w:rsidRPr="00E62295">
        <w:rPr>
          <w:rFonts w:eastAsia="標楷體"/>
          <w:color w:val="000000" w:themeColor="text1"/>
          <w:sz w:val="28"/>
          <w:szCs w:val="28"/>
        </w:rPr>
        <w:t>模型效度評</w:t>
      </w:r>
      <w:proofErr w:type="gramEnd"/>
      <w:r w:rsidRPr="00E62295">
        <w:rPr>
          <w:rFonts w:eastAsia="標楷體"/>
          <w:color w:val="000000" w:themeColor="text1"/>
          <w:sz w:val="28"/>
          <w:szCs w:val="28"/>
        </w:rPr>
        <w:t>測</w:t>
      </w:r>
    </w:p>
    <w:p w14:paraId="6E687D77" w14:textId="77777777" w:rsidR="00615156" w:rsidRPr="00E62295" w:rsidRDefault="001430FB">
      <w:pPr>
        <w:pStyle w:val="Textbody"/>
        <w:widowControl/>
        <w:spacing w:after="185" w:line="400" w:lineRule="exact"/>
        <w:ind w:left="240" w:firstLine="4"/>
        <w:rPr>
          <w:rFonts w:eastAsia="標楷體"/>
          <w:color w:val="000000" w:themeColor="text1"/>
          <w:sz w:val="28"/>
          <w:szCs w:val="28"/>
        </w:rPr>
      </w:pPr>
      <w:r w:rsidRPr="00E62295">
        <w:rPr>
          <w:rFonts w:eastAsia="標楷體"/>
          <w:color w:val="000000" w:themeColor="text1"/>
          <w:sz w:val="28"/>
          <w:szCs w:val="28"/>
        </w:rPr>
        <w:t>釋義：指申請機構能接受委託針對人工智慧模型</w:t>
      </w:r>
      <w:proofErr w:type="gramStart"/>
      <w:r w:rsidRPr="00E62295">
        <w:rPr>
          <w:rFonts w:eastAsia="標楷體"/>
          <w:color w:val="000000" w:themeColor="text1"/>
          <w:sz w:val="28"/>
          <w:szCs w:val="28"/>
        </w:rPr>
        <w:t>之效度</w:t>
      </w:r>
      <w:proofErr w:type="gramEnd"/>
      <w:r w:rsidRPr="00E62295">
        <w:rPr>
          <w:rFonts w:eastAsia="標楷體"/>
          <w:color w:val="000000" w:themeColor="text1"/>
          <w:sz w:val="28"/>
          <w:szCs w:val="28"/>
        </w:rPr>
        <w:t>、穩定性、通用性等面向進行評估，並提供測試評估報告者。</w:t>
      </w:r>
    </w:p>
    <w:p w14:paraId="39A22901" w14:textId="30E62A27"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1.1.4 (</w:t>
      </w:r>
      <w:r w:rsidRPr="00E62295">
        <w:rPr>
          <w:rFonts w:eastAsia="標楷體"/>
          <w:color w:val="000000" w:themeColor="text1"/>
          <w:sz w:val="28"/>
          <w:szCs w:val="28"/>
        </w:rPr>
        <w:t>刪除</w:t>
      </w:r>
      <w:r w:rsidRPr="00E62295">
        <w:rPr>
          <w:rFonts w:eastAsia="標楷體"/>
          <w:color w:val="000000" w:themeColor="text1"/>
          <w:sz w:val="28"/>
          <w:szCs w:val="28"/>
        </w:rPr>
        <w:t>)</w:t>
      </w:r>
    </w:p>
    <w:p w14:paraId="1D0BDF10" w14:textId="08EBE759"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1.1.5 </w:t>
      </w:r>
      <w:r w:rsidRPr="00E62295">
        <w:rPr>
          <w:rFonts w:eastAsia="標楷體"/>
          <w:color w:val="000000" w:themeColor="text1"/>
          <w:sz w:val="28"/>
          <w:szCs w:val="28"/>
        </w:rPr>
        <w:t>可解釋的人工智慧</w:t>
      </w:r>
    </w:p>
    <w:p w14:paraId="6B79182A" w14:textId="77777777" w:rsidR="00615156" w:rsidRPr="00E62295" w:rsidRDefault="001430FB">
      <w:pPr>
        <w:pStyle w:val="Textbody"/>
        <w:widowControl/>
        <w:spacing w:after="178" w:line="400" w:lineRule="exact"/>
        <w:ind w:left="240" w:firstLine="4"/>
        <w:rPr>
          <w:color w:val="000000" w:themeColor="text1"/>
        </w:rPr>
      </w:pPr>
      <w:r w:rsidRPr="00E62295">
        <w:rPr>
          <w:rFonts w:eastAsia="標楷體"/>
          <w:color w:val="000000" w:themeColor="text1"/>
          <w:sz w:val="28"/>
          <w:szCs w:val="28"/>
        </w:rPr>
        <w:t>釋義：指申請機構主要產品為非黑箱之人工智慧演算法，或能為既有黑箱模型提升人類可讀、可理解性與可信任之算法或工具。</w:t>
      </w:r>
    </w:p>
    <w:p w14:paraId="1FA0FBAB" w14:textId="5D16F841"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1.1.6 </w:t>
      </w:r>
      <w:r w:rsidRPr="00E62295">
        <w:rPr>
          <w:rFonts w:eastAsia="標楷體"/>
          <w:color w:val="000000" w:themeColor="text1"/>
          <w:sz w:val="28"/>
          <w:szCs w:val="28"/>
        </w:rPr>
        <w:t>數據科學專案管理</w:t>
      </w:r>
      <w:r w:rsidRPr="00E62295">
        <w:rPr>
          <w:rFonts w:eastAsia="標楷體"/>
          <w:color w:val="000000" w:themeColor="text1"/>
          <w:sz w:val="28"/>
          <w:szCs w:val="28"/>
        </w:rPr>
        <w:t xml:space="preserve">/ </w:t>
      </w:r>
      <w:proofErr w:type="spellStart"/>
      <w:r w:rsidRPr="00E62295">
        <w:rPr>
          <w:rFonts w:eastAsia="標楷體"/>
          <w:color w:val="000000" w:themeColor="text1"/>
          <w:sz w:val="28"/>
          <w:szCs w:val="28"/>
        </w:rPr>
        <w:t>MLOps</w:t>
      </w:r>
      <w:proofErr w:type="spellEnd"/>
    </w:p>
    <w:p w14:paraId="7DE3A50F"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lastRenderedPageBreak/>
        <w:t>釋義：提供基於</w:t>
      </w:r>
      <w:r w:rsidRPr="00E62295">
        <w:rPr>
          <w:rFonts w:eastAsia="標楷體"/>
          <w:color w:val="000000" w:themeColor="text1"/>
          <w:sz w:val="28"/>
          <w:szCs w:val="28"/>
        </w:rPr>
        <w:t xml:space="preserve"> Machine Learning </w:t>
      </w:r>
      <w:r w:rsidRPr="00E62295">
        <w:rPr>
          <w:rFonts w:eastAsia="標楷體"/>
          <w:color w:val="000000" w:themeColor="text1"/>
          <w:sz w:val="28"/>
          <w:szCs w:val="28"/>
        </w:rPr>
        <w:t>作業（</w:t>
      </w:r>
      <w:proofErr w:type="spellStart"/>
      <w:r w:rsidRPr="00E62295">
        <w:rPr>
          <w:rFonts w:eastAsia="標楷體"/>
          <w:color w:val="000000" w:themeColor="text1"/>
          <w:sz w:val="28"/>
          <w:szCs w:val="28"/>
        </w:rPr>
        <w:t>MLOps</w:t>
      </w:r>
      <w:proofErr w:type="spellEnd"/>
      <w:r w:rsidRPr="00E62295">
        <w:rPr>
          <w:rFonts w:eastAsia="標楷體"/>
          <w:color w:val="000000" w:themeColor="text1"/>
          <w:sz w:val="28"/>
          <w:szCs w:val="28"/>
        </w:rPr>
        <w:t>或</w:t>
      </w:r>
      <w:r w:rsidRPr="00E62295">
        <w:rPr>
          <w:rFonts w:eastAsia="標楷體"/>
          <w:color w:val="000000" w:themeColor="text1"/>
          <w:sz w:val="28"/>
          <w:szCs w:val="28"/>
        </w:rPr>
        <w:t>AIOps</w:t>
      </w:r>
      <w:r w:rsidRPr="00E62295">
        <w:rPr>
          <w:rFonts w:eastAsia="標楷體"/>
          <w:color w:val="000000" w:themeColor="text1"/>
          <w:sz w:val="28"/>
          <w:szCs w:val="28"/>
        </w:rPr>
        <w:t>）方法管理模型生命週期之應用工具，以改善機器學習解決方案</w:t>
      </w:r>
      <w:proofErr w:type="gramStart"/>
      <w:r w:rsidRPr="00E62295">
        <w:rPr>
          <w:rFonts w:eastAsia="標楷體"/>
          <w:color w:val="000000" w:themeColor="text1"/>
          <w:sz w:val="28"/>
          <w:szCs w:val="28"/>
        </w:rPr>
        <w:t>的效度以及</w:t>
      </w:r>
      <w:proofErr w:type="gramEnd"/>
      <w:r w:rsidRPr="00E62295">
        <w:rPr>
          <w:rFonts w:eastAsia="標楷體"/>
          <w:color w:val="000000" w:themeColor="text1"/>
          <w:sz w:val="28"/>
          <w:szCs w:val="28"/>
        </w:rPr>
        <w:t>可持續性。</w:t>
      </w:r>
    </w:p>
    <w:p w14:paraId="21403DC4" w14:textId="553EB4EC" w:rsidR="00615156" w:rsidRPr="00E62295" w:rsidRDefault="001430FB">
      <w:pPr>
        <w:pStyle w:val="Textbody"/>
        <w:widowControl/>
        <w:spacing w:after="314" w:line="400" w:lineRule="exact"/>
        <w:ind w:left="-5" w:hanging="10"/>
        <w:rPr>
          <w:color w:val="000000" w:themeColor="text1"/>
        </w:rPr>
      </w:pPr>
      <w:r w:rsidRPr="00E62295">
        <w:rPr>
          <w:rFonts w:eastAsia="標楷體"/>
          <w:color w:val="000000" w:themeColor="text1"/>
          <w:sz w:val="28"/>
          <w:szCs w:val="28"/>
        </w:rPr>
        <w:t>1.1.7 Auto ML</w:t>
      </w:r>
      <w:r w:rsidRPr="00E62295">
        <w:rPr>
          <w:rFonts w:eastAsia="標楷體"/>
          <w:color w:val="000000" w:themeColor="text1"/>
          <w:sz w:val="28"/>
          <w:szCs w:val="28"/>
        </w:rPr>
        <w:t>結構搜索</w:t>
      </w:r>
    </w:p>
    <w:p w14:paraId="388E51DC" w14:textId="77777777" w:rsidR="00615156" w:rsidRPr="00E62295" w:rsidRDefault="001430FB">
      <w:pPr>
        <w:pStyle w:val="Textbody"/>
        <w:widowControl/>
        <w:spacing w:after="360" w:line="400" w:lineRule="exact"/>
        <w:ind w:left="249" w:hanging="11"/>
        <w:rPr>
          <w:color w:val="000000" w:themeColor="text1"/>
        </w:rPr>
      </w:pPr>
      <w:r w:rsidRPr="00E62295">
        <w:rPr>
          <w:rFonts w:eastAsia="標楷體"/>
          <w:color w:val="000000" w:themeColor="text1"/>
          <w:sz w:val="28"/>
          <w:szCs w:val="28"/>
        </w:rPr>
        <w:t>釋義：申請機構能基於（但不僅限於）遷移學習（</w:t>
      </w:r>
      <w:r w:rsidRPr="00E62295">
        <w:rPr>
          <w:rFonts w:eastAsia="標楷體"/>
          <w:color w:val="000000" w:themeColor="text1"/>
          <w:sz w:val="28"/>
          <w:szCs w:val="28"/>
        </w:rPr>
        <w:t>Transfer learning</w:t>
      </w:r>
      <w:r w:rsidRPr="00E62295">
        <w:rPr>
          <w:rFonts w:eastAsia="標楷體"/>
          <w:color w:val="000000" w:themeColor="text1"/>
          <w:sz w:val="28"/>
          <w:szCs w:val="28"/>
        </w:rPr>
        <w:t>）或神經架構搜索技術（</w:t>
      </w:r>
      <w:r w:rsidRPr="00E62295">
        <w:rPr>
          <w:rFonts w:eastAsia="標楷體"/>
          <w:color w:val="000000" w:themeColor="text1"/>
          <w:sz w:val="28"/>
          <w:szCs w:val="28"/>
        </w:rPr>
        <w:t>Neural Architecture Search technol-</w:t>
      </w:r>
      <w:proofErr w:type="spellStart"/>
      <w:r w:rsidRPr="00E62295">
        <w:rPr>
          <w:rFonts w:eastAsia="標楷體"/>
          <w:color w:val="000000" w:themeColor="text1"/>
          <w:sz w:val="28"/>
          <w:szCs w:val="28"/>
        </w:rPr>
        <w:t>ogy</w:t>
      </w:r>
      <w:proofErr w:type="spellEnd"/>
      <w:r w:rsidRPr="00E62295">
        <w:rPr>
          <w:rFonts w:eastAsia="標楷體"/>
          <w:color w:val="000000" w:themeColor="text1"/>
          <w:sz w:val="28"/>
          <w:szCs w:val="28"/>
        </w:rPr>
        <w:t>）、強化學習（</w:t>
      </w:r>
      <w:r w:rsidRPr="00E62295">
        <w:rPr>
          <w:rFonts w:eastAsia="標楷體"/>
          <w:color w:val="000000" w:themeColor="text1"/>
          <w:sz w:val="28"/>
          <w:szCs w:val="28"/>
        </w:rPr>
        <w:t>Reinforcement learning</w:t>
      </w:r>
      <w:r w:rsidRPr="00E62295">
        <w:rPr>
          <w:rFonts w:eastAsia="標楷體"/>
          <w:color w:val="000000" w:themeColor="text1"/>
          <w:sz w:val="28"/>
          <w:szCs w:val="28"/>
        </w:rPr>
        <w:t>）等技術，根據使用模型場景需求，自動搜索</w:t>
      </w:r>
      <w:r w:rsidRPr="00E62295">
        <w:rPr>
          <w:rFonts w:eastAsia="標楷體"/>
          <w:color w:val="000000" w:themeColor="text1"/>
          <w:sz w:val="28"/>
          <w:szCs w:val="28"/>
        </w:rPr>
        <w:t>(</w:t>
      </w:r>
      <w:r w:rsidRPr="00E62295">
        <w:rPr>
          <w:rFonts w:eastAsia="標楷體"/>
          <w:color w:val="000000" w:themeColor="text1"/>
          <w:sz w:val="28"/>
          <w:szCs w:val="28"/>
        </w:rPr>
        <w:t>不包括專家規則與基於統計量設定門檻值</w:t>
      </w:r>
      <w:r w:rsidRPr="00E62295">
        <w:rPr>
          <w:rFonts w:eastAsia="標楷體"/>
          <w:color w:val="000000" w:themeColor="text1"/>
          <w:sz w:val="28"/>
          <w:szCs w:val="28"/>
        </w:rPr>
        <w:t>)</w:t>
      </w:r>
      <w:r w:rsidRPr="00E62295">
        <w:rPr>
          <w:rFonts w:eastAsia="標楷體"/>
          <w:color w:val="000000" w:themeColor="text1"/>
          <w:sz w:val="28"/>
          <w:szCs w:val="28"/>
        </w:rPr>
        <w:t>出優化模型結構，以提升模型</w:t>
      </w:r>
      <w:r w:rsidRPr="00E62295">
        <w:rPr>
          <w:rFonts w:eastAsia="標楷體"/>
          <w:color w:val="000000" w:themeColor="text1"/>
          <w:sz w:val="28"/>
          <w:szCs w:val="28"/>
        </w:rPr>
        <w:t>(</w:t>
      </w:r>
      <w:r w:rsidRPr="00E62295">
        <w:rPr>
          <w:rFonts w:eastAsia="標楷體"/>
          <w:color w:val="000000" w:themeColor="text1"/>
          <w:sz w:val="28"/>
          <w:szCs w:val="28"/>
        </w:rPr>
        <w:t>須符合前述之人工智慧模型之定義</w:t>
      </w:r>
      <w:r w:rsidRPr="00E62295">
        <w:rPr>
          <w:rFonts w:eastAsia="標楷體"/>
          <w:color w:val="000000" w:themeColor="text1"/>
          <w:sz w:val="28"/>
          <w:szCs w:val="28"/>
        </w:rPr>
        <w:t>)</w:t>
      </w:r>
      <w:r w:rsidRPr="00E62295">
        <w:rPr>
          <w:rFonts w:eastAsia="標楷體"/>
          <w:color w:val="000000" w:themeColor="text1"/>
          <w:sz w:val="28"/>
          <w:szCs w:val="28"/>
        </w:rPr>
        <w:t>運用成效。</w:t>
      </w:r>
    </w:p>
    <w:p w14:paraId="46E72D9A" w14:textId="61AF9D5F" w:rsidR="00615156" w:rsidRPr="00E62295" w:rsidRDefault="001430FB">
      <w:pPr>
        <w:pStyle w:val="Textbody"/>
        <w:widowControl/>
        <w:spacing w:after="314" w:line="400" w:lineRule="exact"/>
        <w:ind w:left="-5" w:hanging="10"/>
        <w:rPr>
          <w:color w:val="000000" w:themeColor="text1"/>
        </w:rPr>
      </w:pPr>
      <w:r w:rsidRPr="00E62295">
        <w:rPr>
          <w:rFonts w:eastAsia="標楷體"/>
          <w:color w:val="000000" w:themeColor="text1"/>
          <w:sz w:val="28"/>
          <w:szCs w:val="28"/>
        </w:rPr>
        <w:t xml:space="preserve">1.1.8 </w:t>
      </w:r>
      <w:r w:rsidRPr="00E62295">
        <w:rPr>
          <w:rFonts w:eastAsia="標楷體"/>
          <w:color w:val="000000" w:themeColor="text1"/>
          <w:sz w:val="28"/>
          <w:szCs w:val="28"/>
        </w:rPr>
        <w:t>生成式模型</w:t>
      </w:r>
    </w:p>
    <w:p w14:paraId="2DCD4E21" w14:textId="77777777" w:rsidR="00615156" w:rsidRPr="00E62295" w:rsidRDefault="001430FB">
      <w:pPr>
        <w:pStyle w:val="Textbody"/>
        <w:widowControl/>
        <w:spacing w:after="360" w:line="400" w:lineRule="exact"/>
        <w:ind w:left="249" w:hanging="11"/>
        <w:rPr>
          <w:rFonts w:eastAsia="標楷體"/>
          <w:color w:val="000000" w:themeColor="text1"/>
          <w:sz w:val="28"/>
          <w:szCs w:val="28"/>
        </w:rPr>
      </w:pPr>
      <w:r w:rsidRPr="00E62295">
        <w:rPr>
          <w:rFonts w:eastAsia="標楷體"/>
          <w:color w:val="000000" w:themeColor="text1"/>
          <w:sz w:val="28"/>
          <w:szCs w:val="28"/>
        </w:rPr>
        <w:t>釋義：意指發布原創生成式模型</w:t>
      </w:r>
      <w:r w:rsidRPr="00E62295">
        <w:rPr>
          <w:rFonts w:eastAsia="標楷體"/>
          <w:color w:val="000000" w:themeColor="text1"/>
          <w:sz w:val="28"/>
          <w:szCs w:val="28"/>
        </w:rPr>
        <w:t>(</w:t>
      </w:r>
      <w:r w:rsidRPr="00E62295">
        <w:rPr>
          <w:rFonts w:eastAsia="標楷體"/>
          <w:color w:val="000000" w:themeColor="text1"/>
          <w:sz w:val="28"/>
          <w:szCs w:val="28"/>
        </w:rPr>
        <w:t>包括但不僅限於大型語言、視覺基礎模型</w:t>
      </w:r>
      <w:r w:rsidRPr="00E62295">
        <w:rPr>
          <w:rFonts w:eastAsia="標楷體"/>
          <w:color w:val="000000" w:themeColor="text1"/>
          <w:sz w:val="28"/>
          <w:szCs w:val="28"/>
        </w:rPr>
        <w:t>)</w:t>
      </w:r>
      <w:r w:rsidRPr="00E62295">
        <w:rPr>
          <w:rFonts w:eastAsia="標楷體"/>
          <w:color w:val="000000" w:themeColor="text1"/>
          <w:sz w:val="28"/>
          <w:szCs w:val="28"/>
        </w:rPr>
        <w:t>，此處的生成式模型應該具有一定程度之創新</w:t>
      </w:r>
      <w:r w:rsidRPr="00E62295">
        <w:rPr>
          <w:rFonts w:eastAsia="標楷體"/>
          <w:color w:val="000000" w:themeColor="text1"/>
          <w:sz w:val="28"/>
          <w:szCs w:val="28"/>
        </w:rPr>
        <w:t>(</w:t>
      </w:r>
      <w:r w:rsidRPr="00E62295">
        <w:rPr>
          <w:rFonts w:eastAsia="標楷體"/>
          <w:color w:val="000000" w:themeColor="text1"/>
          <w:sz w:val="28"/>
          <w:szCs w:val="28"/>
        </w:rPr>
        <w:t>包括結構創新，訓練樣本創新以及訓練技巧創新</w:t>
      </w:r>
      <w:r w:rsidRPr="00E62295">
        <w:rPr>
          <w:rFonts w:eastAsia="標楷體"/>
          <w:color w:val="000000" w:themeColor="text1"/>
          <w:sz w:val="28"/>
          <w:szCs w:val="28"/>
        </w:rPr>
        <w:t>)</w:t>
      </w:r>
      <w:r w:rsidRPr="00E62295">
        <w:rPr>
          <w:rFonts w:eastAsia="標楷體"/>
          <w:color w:val="000000" w:themeColor="text1"/>
          <w:sz w:val="28"/>
          <w:szCs w:val="28"/>
        </w:rPr>
        <w:t>，且應該要有一種以上的應用對接此模型進行商業使用，申請此項之廠商需要陳述說明創新之處以及對接應用。</w:t>
      </w:r>
    </w:p>
    <w:p w14:paraId="383B1205" w14:textId="76D827AA"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1.2</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人工智慧演算法</w:t>
      </w:r>
      <w:proofErr w:type="gramStart"/>
      <w:r w:rsidRPr="00E62295">
        <w:rPr>
          <w:rFonts w:eastAsia="標楷體"/>
          <w:color w:val="000000" w:themeColor="text1"/>
          <w:sz w:val="28"/>
          <w:szCs w:val="28"/>
        </w:rPr>
        <w:t>與算力</w:t>
      </w:r>
      <w:proofErr w:type="gramEnd"/>
      <w:r w:rsidRPr="00E62295">
        <w:rPr>
          <w:rFonts w:eastAsia="標楷體"/>
          <w:color w:val="000000" w:themeColor="text1"/>
          <w:sz w:val="28"/>
          <w:szCs w:val="28"/>
        </w:rPr>
        <w:t>提供</w:t>
      </w:r>
    </w:p>
    <w:p w14:paraId="4D2F0EFA" w14:textId="5D76A256"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1.2.1 </w:t>
      </w:r>
      <w:r w:rsidRPr="00E62295">
        <w:rPr>
          <w:rFonts w:eastAsia="標楷體"/>
          <w:color w:val="000000" w:themeColor="text1"/>
          <w:sz w:val="28"/>
          <w:szCs w:val="28"/>
        </w:rPr>
        <w:t>人工智慧雲端</w:t>
      </w:r>
      <w:r w:rsidRPr="00E62295">
        <w:rPr>
          <w:rFonts w:eastAsia="標楷體"/>
          <w:color w:val="000000" w:themeColor="text1"/>
          <w:sz w:val="28"/>
          <w:szCs w:val="28"/>
        </w:rPr>
        <w:t xml:space="preserve"> API </w:t>
      </w:r>
      <w:r w:rsidRPr="00E62295">
        <w:rPr>
          <w:rFonts w:eastAsia="標楷體"/>
          <w:color w:val="000000" w:themeColor="text1"/>
          <w:sz w:val="28"/>
          <w:szCs w:val="28"/>
        </w:rPr>
        <w:t>服務平台</w:t>
      </w:r>
    </w:p>
    <w:p w14:paraId="215E5966" w14:textId="77777777" w:rsidR="00615156" w:rsidRPr="00E62295" w:rsidRDefault="001430FB">
      <w:pPr>
        <w:pStyle w:val="Textbody"/>
        <w:widowControl/>
        <w:spacing w:after="175" w:line="400" w:lineRule="exact"/>
        <w:ind w:left="240" w:firstLine="4"/>
        <w:rPr>
          <w:color w:val="000000" w:themeColor="text1"/>
        </w:rPr>
      </w:pPr>
      <w:r w:rsidRPr="00E62295">
        <w:rPr>
          <w:rFonts w:eastAsia="標楷體"/>
          <w:color w:val="000000" w:themeColor="text1"/>
          <w:sz w:val="28"/>
          <w:szCs w:val="28"/>
        </w:rPr>
        <w:t>釋義：指申請機構具有以雲服務為基礎之市集或平台，將多樣之已訓練模型、模型建置微調、人工智慧工具調用（自行開發、二次開發加值或是外部開發者委託上架）以</w:t>
      </w:r>
      <w:r w:rsidRPr="00E62295">
        <w:rPr>
          <w:rFonts w:eastAsia="標楷體"/>
          <w:color w:val="000000" w:themeColor="text1"/>
          <w:sz w:val="28"/>
          <w:szCs w:val="28"/>
        </w:rPr>
        <w:t xml:space="preserve"> API </w:t>
      </w:r>
      <w:r w:rsidRPr="00E62295">
        <w:rPr>
          <w:rFonts w:eastAsia="標楷體"/>
          <w:color w:val="000000" w:themeColor="text1"/>
          <w:sz w:val="28"/>
          <w:szCs w:val="28"/>
        </w:rPr>
        <w:t>形式便於開發者調用，並不包含直接交付算法本體開發者。</w:t>
      </w:r>
    </w:p>
    <w:p w14:paraId="3B9869F5" w14:textId="2B3EA791"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1.2.2 </w:t>
      </w:r>
      <w:r w:rsidRPr="00E62295">
        <w:rPr>
          <w:rFonts w:eastAsia="標楷體"/>
          <w:color w:val="000000" w:themeColor="text1"/>
          <w:sz w:val="28"/>
          <w:szCs w:val="28"/>
        </w:rPr>
        <w:t>人工智慧離線</w:t>
      </w:r>
      <w:r w:rsidRPr="00E62295">
        <w:rPr>
          <w:rFonts w:eastAsia="標楷體"/>
          <w:color w:val="000000" w:themeColor="text1"/>
          <w:sz w:val="28"/>
          <w:szCs w:val="28"/>
        </w:rPr>
        <w:t xml:space="preserve"> API/</w:t>
      </w:r>
      <w:r w:rsidRPr="00E62295">
        <w:rPr>
          <w:rFonts w:eastAsia="標楷體"/>
          <w:color w:val="000000" w:themeColor="text1"/>
          <w:sz w:val="28"/>
          <w:szCs w:val="28"/>
        </w:rPr>
        <w:t>程式庫開發</w:t>
      </w:r>
    </w:p>
    <w:p w14:paraId="6125B5EB" w14:textId="77777777" w:rsidR="00615156" w:rsidRPr="00E62295" w:rsidRDefault="001430FB">
      <w:pPr>
        <w:pStyle w:val="Textbody"/>
        <w:widowControl/>
        <w:spacing w:after="189" w:line="400" w:lineRule="exact"/>
        <w:ind w:left="240" w:firstLine="4"/>
        <w:rPr>
          <w:color w:val="000000" w:themeColor="text1"/>
        </w:rPr>
      </w:pPr>
      <w:r w:rsidRPr="00E62295">
        <w:rPr>
          <w:rFonts w:eastAsia="標楷體"/>
          <w:color w:val="000000" w:themeColor="text1"/>
          <w:sz w:val="28"/>
          <w:szCs w:val="28"/>
        </w:rPr>
        <w:t>釋義：指申請機構具備開發與提供基於人工智慧技術封裝出的離線</w:t>
      </w:r>
      <w:r w:rsidRPr="00E62295">
        <w:rPr>
          <w:rFonts w:eastAsia="標楷體"/>
          <w:color w:val="000000" w:themeColor="text1"/>
          <w:sz w:val="28"/>
          <w:szCs w:val="28"/>
        </w:rPr>
        <w:t xml:space="preserve"> API</w:t>
      </w:r>
      <w:r w:rsidRPr="00E62295">
        <w:rPr>
          <w:rFonts w:eastAsia="標楷體"/>
          <w:color w:val="000000" w:themeColor="text1"/>
          <w:sz w:val="28"/>
          <w:szCs w:val="28"/>
        </w:rPr>
        <w:t>，具有</w:t>
      </w:r>
      <w:proofErr w:type="gramStart"/>
      <w:r w:rsidRPr="00E62295">
        <w:rPr>
          <w:rFonts w:eastAsia="標楷體"/>
          <w:color w:val="000000" w:themeColor="text1"/>
          <w:sz w:val="28"/>
          <w:szCs w:val="28"/>
        </w:rPr>
        <w:t>不</w:t>
      </w:r>
      <w:proofErr w:type="gramEnd"/>
      <w:r w:rsidRPr="00E62295">
        <w:rPr>
          <w:rFonts w:eastAsia="標楷體"/>
          <w:color w:val="000000" w:themeColor="text1"/>
          <w:sz w:val="28"/>
          <w:szCs w:val="28"/>
        </w:rPr>
        <w:t>限產業之通用性者。</w:t>
      </w:r>
    </w:p>
    <w:p w14:paraId="7EC0D102" w14:textId="1DAF35DA"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1.2.3 </w:t>
      </w:r>
      <w:r w:rsidRPr="00E62295">
        <w:rPr>
          <w:rFonts w:eastAsia="標楷體"/>
          <w:color w:val="000000" w:themeColor="text1"/>
          <w:sz w:val="28"/>
          <w:szCs w:val="28"/>
        </w:rPr>
        <w:t>運算資源</w:t>
      </w:r>
      <w:r w:rsidRPr="00E62295">
        <w:rPr>
          <w:rFonts w:eastAsia="標楷體"/>
          <w:color w:val="000000" w:themeColor="text1"/>
          <w:sz w:val="28"/>
          <w:szCs w:val="28"/>
        </w:rPr>
        <w:t>/</w:t>
      </w:r>
      <w:r w:rsidRPr="00E62295">
        <w:rPr>
          <w:rFonts w:eastAsia="標楷體"/>
          <w:color w:val="000000" w:themeColor="text1"/>
          <w:sz w:val="28"/>
          <w:szCs w:val="28"/>
        </w:rPr>
        <w:t>算力</w:t>
      </w:r>
    </w:p>
    <w:p w14:paraId="461F355C" w14:textId="77777777" w:rsidR="00615156" w:rsidRPr="00E62295" w:rsidRDefault="001430FB">
      <w:pPr>
        <w:pStyle w:val="Textbody"/>
        <w:widowControl/>
        <w:spacing w:after="177" w:line="400" w:lineRule="exact"/>
        <w:ind w:left="240" w:firstLine="4"/>
        <w:rPr>
          <w:color w:val="000000" w:themeColor="text1"/>
        </w:rPr>
      </w:pPr>
      <w:r w:rsidRPr="00E62295">
        <w:rPr>
          <w:rFonts w:eastAsia="標楷體"/>
          <w:color w:val="000000" w:themeColor="text1"/>
          <w:sz w:val="28"/>
          <w:szCs w:val="28"/>
        </w:rPr>
        <w:t>釋義：提供人工智慧在</w:t>
      </w:r>
      <w:proofErr w:type="gramStart"/>
      <w:r w:rsidRPr="00E62295">
        <w:rPr>
          <w:rFonts w:eastAsia="標楷體"/>
          <w:color w:val="000000" w:themeColor="text1"/>
          <w:sz w:val="28"/>
          <w:szCs w:val="28"/>
        </w:rPr>
        <w:t>建模或推論</w:t>
      </w:r>
      <w:proofErr w:type="gramEnd"/>
      <w:r w:rsidRPr="00E62295">
        <w:rPr>
          <w:rFonts w:eastAsia="標楷體"/>
          <w:color w:val="000000" w:themeColor="text1"/>
          <w:sz w:val="28"/>
          <w:szCs w:val="28"/>
        </w:rPr>
        <w:t>階段所需使用的計算力，不只是</w:t>
      </w:r>
      <w:proofErr w:type="gramStart"/>
      <w:r w:rsidRPr="00E62295">
        <w:rPr>
          <w:rFonts w:eastAsia="標楷體"/>
          <w:color w:val="000000" w:themeColor="text1"/>
          <w:sz w:val="28"/>
          <w:szCs w:val="28"/>
        </w:rPr>
        <w:t>基礎算力還</w:t>
      </w:r>
      <w:proofErr w:type="gramEnd"/>
      <w:r w:rsidRPr="00E62295">
        <w:rPr>
          <w:rFonts w:eastAsia="標楷體"/>
          <w:color w:val="000000" w:themeColor="text1"/>
          <w:sz w:val="28"/>
          <w:szCs w:val="28"/>
        </w:rPr>
        <w:t>需要能提供訓練模型或推論階段的硬體加速之廠商。</w:t>
      </w:r>
    </w:p>
    <w:p w14:paraId="364ED92C" w14:textId="6C52839E"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lastRenderedPageBreak/>
        <w:t>1.3</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資訊安全</w:t>
      </w:r>
    </w:p>
    <w:p w14:paraId="09EE4328" w14:textId="34902F06"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1.3.1 (</w:t>
      </w:r>
      <w:r w:rsidRPr="00E62295">
        <w:rPr>
          <w:rFonts w:eastAsia="標楷體"/>
          <w:color w:val="000000" w:themeColor="text1"/>
          <w:sz w:val="28"/>
          <w:szCs w:val="28"/>
        </w:rPr>
        <w:t>刪除</w:t>
      </w:r>
      <w:r w:rsidRPr="00E62295">
        <w:rPr>
          <w:rFonts w:eastAsia="標楷體"/>
          <w:color w:val="000000" w:themeColor="text1"/>
          <w:sz w:val="28"/>
          <w:szCs w:val="28"/>
        </w:rPr>
        <w:t>)</w:t>
      </w:r>
    </w:p>
    <w:p w14:paraId="149304AA" w14:textId="1A68BEF1"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1.3.2 </w:t>
      </w:r>
      <w:r w:rsidRPr="00E62295">
        <w:rPr>
          <w:rFonts w:eastAsia="標楷體"/>
          <w:color w:val="000000" w:themeColor="text1"/>
          <w:sz w:val="28"/>
          <w:szCs w:val="28"/>
        </w:rPr>
        <w:t>新型態</w:t>
      </w:r>
      <w:r w:rsidRPr="00E62295">
        <w:rPr>
          <w:rFonts w:eastAsia="標楷體"/>
          <w:color w:val="000000" w:themeColor="text1"/>
          <w:sz w:val="28"/>
          <w:szCs w:val="28"/>
        </w:rPr>
        <w:t>AI</w:t>
      </w:r>
      <w:r w:rsidRPr="00E62295">
        <w:rPr>
          <w:rFonts w:eastAsia="標楷體"/>
          <w:color w:val="000000" w:themeColor="text1"/>
          <w:sz w:val="28"/>
          <w:szCs w:val="28"/>
        </w:rPr>
        <w:t>攻擊防禦</w:t>
      </w:r>
    </w:p>
    <w:p w14:paraId="6726AAE6" w14:textId="77777777" w:rsidR="00615156" w:rsidRPr="00E62295" w:rsidRDefault="001430FB">
      <w:pPr>
        <w:pStyle w:val="Textbody"/>
        <w:widowControl/>
        <w:spacing w:after="202" w:line="400" w:lineRule="exact"/>
        <w:ind w:left="240" w:firstLine="4"/>
        <w:rPr>
          <w:color w:val="000000" w:themeColor="text1"/>
        </w:rPr>
      </w:pPr>
      <w:r w:rsidRPr="00E62295">
        <w:rPr>
          <w:rFonts w:eastAsia="標楷體"/>
          <w:color w:val="000000" w:themeColor="text1"/>
          <w:sz w:val="28"/>
          <w:szCs w:val="28"/>
        </w:rPr>
        <w:t>釋義：主要是有能力處理新型態</w:t>
      </w:r>
      <w:r w:rsidRPr="00E62295">
        <w:rPr>
          <w:rFonts w:eastAsia="標楷體"/>
          <w:color w:val="000000" w:themeColor="text1"/>
          <w:sz w:val="28"/>
          <w:szCs w:val="28"/>
        </w:rPr>
        <w:t>AI</w:t>
      </w:r>
      <w:r w:rsidRPr="00E62295">
        <w:rPr>
          <w:rFonts w:eastAsia="標楷體"/>
          <w:color w:val="000000" w:themeColor="text1"/>
          <w:sz w:val="28"/>
          <w:szCs w:val="28"/>
        </w:rPr>
        <w:t>惡意攻擊，包括但不僅限於對抗式攻擊（</w:t>
      </w:r>
      <w:r w:rsidRPr="00E62295">
        <w:rPr>
          <w:rFonts w:eastAsia="標楷體"/>
          <w:color w:val="000000" w:themeColor="text1"/>
          <w:sz w:val="28"/>
          <w:szCs w:val="28"/>
        </w:rPr>
        <w:t>Adversarial Attack</w:t>
      </w:r>
      <w:r w:rsidRPr="00E62295">
        <w:rPr>
          <w:rFonts w:eastAsia="標楷體"/>
          <w:color w:val="000000" w:themeColor="text1"/>
          <w:sz w:val="28"/>
          <w:szCs w:val="28"/>
        </w:rPr>
        <w:t>）、提示詞注入</w:t>
      </w:r>
      <w:r w:rsidRPr="00E62295">
        <w:rPr>
          <w:rFonts w:eastAsia="標楷體"/>
          <w:color w:val="000000" w:themeColor="text1"/>
          <w:sz w:val="28"/>
          <w:szCs w:val="28"/>
        </w:rPr>
        <w:t>/</w:t>
      </w:r>
      <w:r w:rsidRPr="00E62295">
        <w:rPr>
          <w:rFonts w:eastAsia="標楷體"/>
          <w:color w:val="000000" w:themeColor="text1"/>
          <w:sz w:val="28"/>
          <w:szCs w:val="28"/>
        </w:rPr>
        <w:t>越獄、數據</w:t>
      </w:r>
      <w:proofErr w:type="gramStart"/>
      <w:r w:rsidRPr="00E62295">
        <w:rPr>
          <w:rFonts w:eastAsia="標楷體"/>
          <w:color w:val="000000" w:themeColor="text1"/>
          <w:sz w:val="28"/>
          <w:szCs w:val="28"/>
        </w:rPr>
        <w:t>下毒或梯度</w:t>
      </w:r>
      <w:proofErr w:type="gramEnd"/>
      <w:r w:rsidRPr="00E62295">
        <w:rPr>
          <w:rFonts w:eastAsia="標楷體"/>
          <w:color w:val="000000" w:themeColor="text1"/>
          <w:sz w:val="28"/>
          <w:szCs w:val="28"/>
        </w:rPr>
        <w:t>干擾</w:t>
      </w:r>
      <w:r w:rsidRPr="00E62295">
        <w:rPr>
          <w:rFonts w:eastAsia="標楷體"/>
          <w:color w:val="000000" w:themeColor="text1"/>
          <w:sz w:val="28"/>
          <w:szCs w:val="28"/>
        </w:rPr>
        <w:t>…</w:t>
      </w:r>
      <w:r w:rsidRPr="00E62295">
        <w:rPr>
          <w:rFonts w:eastAsia="標楷體"/>
          <w:color w:val="000000" w:themeColor="text1"/>
          <w:sz w:val="28"/>
          <w:szCs w:val="28"/>
        </w:rPr>
        <w:t>等人工智慧的新形態攻擊模式，是指透過人工智慧技術來進行惡意攻擊行為進行檢測、防禦或事後清理。申請機構須提供完整之方法論，運用自動化或人力輔助的方式，協助企業對內部模型進行風險評估，同時提出相對應之防禦方案。</w:t>
      </w:r>
    </w:p>
    <w:p w14:paraId="51771BC9" w14:textId="3F71DB26"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1.3.3 </w:t>
      </w:r>
      <w:r w:rsidRPr="00E62295">
        <w:rPr>
          <w:rFonts w:eastAsia="標楷體"/>
          <w:color w:val="000000" w:themeColor="text1"/>
          <w:sz w:val="28"/>
          <w:szCs w:val="28"/>
        </w:rPr>
        <w:t>隱私保護</w:t>
      </w:r>
      <w:r w:rsidRPr="00E62295">
        <w:rPr>
          <w:rFonts w:eastAsia="標楷體"/>
          <w:color w:val="000000" w:themeColor="text1"/>
          <w:sz w:val="28"/>
          <w:szCs w:val="28"/>
        </w:rPr>
        <w:t>/</w:t>
      </w:r>
      <w:proofErr w:type="gramStart"/>
      <w:r w:rsidRPr="00E62295">
        <w:rPr>
          <w:rFonts w:eastAsia="標楷體"/>
          <w:color w:val="000000" w:themeColor="text1"/>
          <w:sz w:val="28"/>
          <w:szCs w:val="28"/>
        </w:rPr>
        <w:t>個資去</w:t>
      </w:r>
      <w:proofErr w:type="gramEnd"/>
      <w:r w:rsidRPr="00E62295">
        <w:rPr>
          <w:rFonts w:eastAsia="標楷體"/>
          <w:color w:val="000000" w:themeColor="text1"/>
          <w:sz w:val="28"/>
          <w:szCs w:val="28"/>
        </w:rPr>
        <w:t>識別自動化</w:t>
      </w:r>
    </w:p>
    <w:p w14:paraId="6171CCE1" w14:textId="77777777" w:rsidR="00615156" w:rsidRPr="00E62295" w:rsidRDefault="001430FB">
      <w:pPr>
        <w:pStyle w:val="Textbody"/>
        <w:widowControl/>
        <w:spacing w:after="203" w:line="400" w:lineRule="exact"/>
        <w:ind w:left="240" w:firstLine="4"/>
        <w:rPr>
          <w:color w:val="000000" w:themeColor="text1"/>
        </w:rPr>
      </w:pPr>
      <w:r w:rsidRPr="00E62295">
        <w:rPr>
          <w:rFonts w:eastAsia="標楷體"/>
          <w:color w:val="000000" w:themeColor="text1"/>
          <w:sz w:val="28"/>
          <w:szCs w:val="28"/>
        </w:rPr>
        <w:t>釋義：去識別化是指資料能以代碼、匿名、隱藏或其他方式，使其他人無從識別為特定個人，去識別化之資料即非</w:t>
      </w:r>
      <w:proofErr w:type="gramStart"/>
      <w:r w:rsidRPr="00E62295">
        <w:rPr>
          <w:rFonts w:eastAsia="標楷體"/>
          <w:color w:val="000000" w:themeColor="text1"/>
          <w:sz w:val="28"/>
          <w:szCs w:val="28"/>
        </w:rPr>
        <w:t>個</w:t>
      </w:r>
      <w:proofErr w:type="gramEnd"/>
      <w:r w:rsidRPr="00E62295">
        <w:rPr>
          <w:rFonts w:eastAsia="標楷體"/>
          <w:color w:val="000000" w:themeColor="text1"/>
          <w:sz w:val="28"/>
          <w:szCs w:val="28"/>
        </w:rPr>
        <w:t>資，能夠開放使用。申請機構具有能夠自動化運用人工智慧技術識別文字或影像中有涉及個資之算法或工具，以協助企業建立去識別化標準程序，並能有效進行去識別化工作。</w:t>
      </w:r>
      <w:proofErr w:type="gramStart"/>
      <w:r w:rsidRPr="00E62295">
        <w:rPr>
          <w:rFonts w:eastAsia="標楷體"/>
          <w:color w:val="000000" w:themeColor="text1"/>
          <w:sz w:val="28"/>
          <w:szCs w:val="28"/>
        </w:rPr>
        <w:t>此外，</w:t>
      </w:r>
      <w:proofErr w:type="gramEnd"/>
      <w:r w:rsidRPr="00E62295">
        <w:rPr>
          <w:rFonts w:eastAsia="標楷體"/>
          <w:color w:val="000000" w:themeColor="text1"/>
          <w:sz w:val="28"/>
          <w:szCs w:val="28"/>
        </w:rPr>
        <w:t>基於隱私保障所延伸出之相關技術像是聯合</w:t>
      </w:r>
      <w:r w:rsidRPr="00E62295">
        <w:rPr>
          <w:rFonts w:eastAsia="標楷體"/>
          <w:color w:val="000000" w:themeColor="text1"/>
          <w:sz w:val="28"/>
          <w:szCs w:val="28"/>
          <w:shd w:val="clear" w:color="auto" w:fill="FFFFFF"/>
        </w:rPr>
        <w:t>學習</w:t>
      </w:r>
      <w:r w:rsidRPr="00E62295">
        <w:rPr>
          <w:rFonts w:eastAsia="標楷體"/>
          <w:color w:val="000000" w:themeColor="text1"/>
          <w:sz w:val="28"/>
          <w:szCs w:val="28"/>
          <w:shd w:val="clear" w:color="auto" w:fill="FFFFFF"/>
        </w:rPr>
        <w:t>(Federated learning)</w:t>
      </w:r>
      <w:r w:rsidRPr="00E62295">
        <w:rPr>
          <w:rFonts w:eastAsia="標楷體"/>
          <w:color w:val="000000" w:themeColor="text1"/>
          <w:sz w:val="28"/>
          <w:szCs w:val="28"/>
        </w:rPr>
        <w:t>等隱私計算也屬於本項。</w:t>
      </w:r>
    </w:p>
    <w:p w14:paraId="65CDABED" w14:textId="0DF1121B"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1.3.4 </w:t>
      </w:r>
      <w:r w:rsidRPr="00E62295">
        <w:rPr>
          <w:rFonts w:eastAsia="標楷體"/>
          <w:color w:val="000000" w:themeColor="text1"/>
          <w:sz w:val="28"/>
          <w:szCs w:val="28"/>
        </w:rPr>
        <w:t>病毒與惡意程式智慧模式辨認</w:t>
      </w:r>
    </w:p>
    <w:p w14:paraId="1E499B49" w14:textId="77777777" w:rsidR="00615156" w:rsidRPr="00E62295" w:rsidRDefault="001430FB">
      <w:pPr>
        <w:pStyle w:val="Textbody"/>
        <w:widowControl/>
        <w:spacing w:after="201" w:line="400" w:lineRule="exact"/>
        <w:ind w:left="240" w:firstLine="4"/>
        <w:rPr>
          <w:rFonts w:eastAsia="標楷體"/>
          <w:color w:val="000000" w:themeColor="text1"/>
          <w:sz w:val="28"/>
          <w:szCs w:val="28"/>
        </w:rPr>
      </w:pPr>
      <w:r w:rsidRPr="00E62295">
        <w:rPr>
          <w:rFonts w:eastAsia="標楷體"/>
          <w:color w:val="000000" w:themeColor="text1"/>
          <w:sz w:val="28"/>
          <w:szCs w:val="28"/>
        </w:rPr>
        <w:t>釋義：指具備以人工智慧技術針對未知或變異程度高的病毒、惡意程式或是攻擊手法提供識別、相似性比對、解決方案搜索與生成等功能，以協助用戶免除病毒及惡意程式之威脅。</w:t>
      </w:r>
    </w:p>
    <w:p w14:paraId="08D7007C" w14:textId="77777777" w:rsidR="00615156" w:rsidRPr="00E62295" w:rsidRDefault="00615156">
      <w:pPr>
        <w:pageBreakBefore/>
        <w:widowControl/>
        <w:rPr>
          <w:color w:val="000000" w:themeColor="text1"/>
        </w:rPr>
      </w:pPr>
    </w:p>
    <w:p w14:paraId="3B3A5B08" w14:textId="1350B682" w:rsidR="00615156" w:rsidRPr="00E62295" w:rsidRDefault="00DF08A8">
      <w:pPr>
        <w:pStyle w:val="a6"/>
        <w:widowControl/>
        <w:numPr>
          <w:ilvl w:val="0"/>
          <w:numId w:val="1"/>
        </w:numPr>
        <w:spacing w:after="324" w:line="400" w:lineRule="exact"/>
        <w:rPr>
          <w:rFonts w:eastAsia="標楷體"/>
          <w:color w:val="000000" w:themeColor="text1"/>
          <w:sz w:val="28"/>
          <w:szCs w:val="28"/>
        </w:rPr>
      </w:pPr>
      <w:r w:rsidRPr="00E62295">
        <w:rPr>
          <w:rFonts w:eastAsia="標楷體"/>
          <w:color w:val="000000" w:themeColor="text1"/>
          <w:sz w:val="28"/>
          <w:szCs w:val="28"/>
        </w:rPr>
        <w:t>人工智慧軟硬體</w:t>
      </w:r>
      <w:r w:rsidRPr="00E62295">
        <w:rPr>
          <w:rFonts w:eastAsia="標楷體"/>
          <w:color w:val="000000" w:themeColor="text1"/>
          <w:sz w:val="28"/>
          <w:szCs w:val="28"/>
        </w:rPr>
        <w:t>/</w:t>
      </w:r>
      <w:r w:rsidRPr="00E62295">
        <w:rPr>
          <w:rFonts w:eastAsia="標楷體"/>
          <w:color w:val="000000" w:themeColor="text1"/>
          <w:sz w:val="28"/>
          <w:szCs w:val="28"/>
        </w:rPr>
        <w:t>代理式</w:t>
      </w:r>
      <w:r w:rsidRPr="00E62295">
        <w:rPr>
          <w:rFonts w:eastAsia="標楷體"/>
          <w:color w:val="000000" w:themeColor="text1"/>
          <w:sz w:val="28"/>
          <w:szCs w:val="28"/>
        </w:rPr>
        <w:t>AI(Agentic AI)</w:t>
      </w:r>
      <w:r w:rsidRPr="00E62295">
        <w:rPr>
          <w:rFonts w:eastAsia="標楷體"/>
          <w:color w:val="000000" w:themeColor="text1"/>
          <w:sz w:val="28"/>
          <w:szCs w:val="28"/>
        </w:rPr>
        <w:t>整合能力服務項目</w:t>
      </w:r>
    </w:p>
    <w:p w14:paraId="48C30E68" w14:textId="2F9A7C9B" w:rsidR="00615156" w:rsidRPr="00E62295" w:rsidRDefault="001430FB">
      <w:pPr>
        <w:pStyle w:val="Textbody"/>
        <w:widowControl/>
        <w:spacing w:after="324" w:line="400" w:lineRule="exact"/>
        <w:ind w:left="-11"/>
        <w:rPr>
          <w:color w:val="000000" w:themeColor="text1"/>
        </w:rPr>
      </w:pPr>
      <w:r w:rsidRPr="00E62295">
        <w:rPr>
          <w:rFonts w:eastAsia="標楷體"/>
          <w:color w:val="000000" w:themeColor="text1"/>
          <w:sz w:val="28"/>
          <w:szCs w:val="28"/>
        </w:rPr>
        <w:t>適合申請</w:t>
      </w:r>
      <w:r w:rsidRPr="00E62295">
        <w:rPr>
          <w:rFonts w:eastAsia="標楷體"/>
          <w:color w:val="000000" w:themeColor="text1"/>
          <w:sz w:val="28"/>
          <w:szCs w:val="28"/>
        </w:rPr>
        <w:t xml:space="preserve">: </w:t>
      </w:r>
      <w:r w:rsidR="00085E4F" w:rsidRPr="00E62295">
        <w:rPr>
          <w:rFonts w:eastAsia="標楷體"/>
          <w:color w:val="000000" w:themeColor="text1"/>
          <w:sz w:val="28"/>
          <w:szCs w:val="28"/>
        </w:rPr>
        <w:t>本身具備將人工智慧透過硬體、</w:t>
      </w:r>
      <w:r w:rsidR="00DF08A8" w:rsidRPr="00E62295">
        <w:rPr>
          <w:rFonts w:eastAsia="標楷體"/>
          <w:color w:val="000000" w:themeColor="text1"/>
          <w:sz w:val="28"/>
          <w:szCs w:val="28"/>
        </w:rPr>
        <w:t>實體</w:t>
      </w:r>
      <w:r w:rsidR="00DF08A8" w:rsidRPr="00E62295">
        <w:rPr>
          <w:rFonts w:eastAsia="標楷體"/>
          <w:color w:val="000000" w:themeColor="text1"/>
          <w:sz w:val="28"/>
          <w:szCs w:val="28"/>
        </w:rPr>
        <w:t>AI(Physical AI)</w:t>
      </w:r>
      <w:r w:rsidR="00DF08A8" w:rsidRPr="00E62295">
        <w:rPr>
          <w:rFonts w:eastAsia="標楷體"/>
          <w:color w:val="000000" w:themeColor="text1"/>
          <w:sz w:val="28"/>
          <w:szCs w:val="28"/>
        </w:rPr>
        <w:t>或是代理式</w:t>
      </w:r>
      <w:r w:rsidR="00DF08A8" w:rsidRPr="00E62295">
        <w:rPr>
          <w:rFonts w:eastAsia="標楷體"/>
          <w:color w:val="000000" w:themeColor="text1"/>
          <w:sz w:val="28"/>
          <w:szCs w:val="28"/>
        </w:rPr>
        <w:t>AI(Agentic AI)</w:t>
      </w:r>
      <w:r w:rsidR="00DF08A8" w:rsidRPr="00E62295">
        <w:rPr>
          <w:rFonts w:eastAsia="標楷體"/>
          <w:color w:val="000000" w:themeColor="text1"/>
          <w:sz w:val="28"/>
          <w:szCs w:val="28"/>
        </w:rPr>
        <w:t>的形式整合應用之機構，</w:t>
      </w:r>
      <w:r w:rsidR="00085E4F" w:rsidRPr="00E62295">
        <w:rPr>
          <w:rFonts w:eastAsia="標楷體"/>
          <w:color w:val="000000" w:themeColor="text1"/>
          <w:sz w:val="28"/>
          <w:szCs w:val="28"/>
        </w:rPr>
        <w:t>主要會是硬體廠商</w:t>
      </w:r>
      <w:r w:rsidR="00454755" w:rsidRPr="00E62295">
        <w:rPr>
          <w:rFonts w:eastAsia="標楷體"/>
          <w:color w:val="000000" w:themeColor="text1"/>
          <w:sz w:val="28"/>
          <w:szCs w:val="28"/>
        </w:rPr>
        <w:t>或者是</w:t>
      </w:r>
      <w:r w:rsidR="00085E4F" w:rsidRPr="00E62295">
        <w:rPr>
          <w:rFonts w:eastAsia="標楷體"/>
          <w:color w:val="000000" w:themeColor="text1"/>
          <w:sz w:val="28"/>
          <w:szCs w:val="28"/>
        </w:rPr>
        <w:t>硬體加值服務商</w:t>
      </w:r>
      <w:r w:rsidR="00DF08A8" w:rsidRPr="00E62295">
        <w:rPr>
          <w:rFonts w:eastAsia="標楷體"/>
          <w:color w:val="000000" w:themeColor="text1"/>
          <w:sz w:val="28"/>
          <w:szCs w:val="28"/>
        </w:rPr>
        <w:t>以及具代理式</w:t>
      </w:r>
      <w:r w:rsidR="00DF08A8" w:rsidRPr="00E62295">
        <w:rPr>
          <w:rFonts w:eastAsia="標楷體"/>
          <w:color w:val="000000" w:themeColor="text1"/>
          <w:sz w:val="28"/>
          <w:szCs w:val="28"/>
        </w:rPr>
        <w:t>AI(Agentic AI)</w:t>
      </w:r>
      <w:r w:rsidR="00DF08A8" w:rsidRPr="00E62295">
        <w:rPr>
          <w:rFonts w:eastAsia="標楷體"/>
          <w:color w:val="000000" w:themeColor="text1"/>
          <w:sz w:val="28"/>
          <w:szCs w:val="28"/>
        </w:rPr>
        <w:t>相關應用軟體開發商。</w:t>
      </w:r>
    </w:p>
    <w:p w14:paraId="7E0C9713" w14:textId="478E21E4"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2.1</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晶片</w:t>
      </w:r>
      <w:r w:rsidRPr="00E62295">
        <w:rPr>
          <w:rFonts w:eastAsia="標楷體"/>
          <w:b/>
          <w:color w:val="000000" w:themeColor="text1"/>
          <w:sz w:val="28"/>
          <w:szCs w:val="28"/>
        </w:rPr>
        <w:t>/</w:t>
      </w:r>
      <w:r w:rsidRPr="00E62295">
        <w:rPr>
          <w:rFonts w:eastAsia="標楷體"/>
          <w:color w:val="000000" w:themeColor="text1"/>
          <w:sz w:val="28"/>
          <w:szCs w:val="28"/>
        </w:rPr>
        <w:t>邊緣計算</w:t>
      </w:r>
      <w:r w:rsidRPr="00E62295">
        <w:rPr>
          <w:rFonts w:eastAsia="標楷體"/>
          <w:b/>
          <w:color w:val="000000" w:themeColor="text1"/>
          <w:sz w:val="28"/>
          <w:szCs w:val="28"/>
        </w:rPr>
        <w:t>/</w:t>
      </w:r>
      <w:proofErr w:type="gramStart"/>
      <w:r w:rsidRPr="00E62295">
        <w:rPr>
          <w:rFonts w:eastAsia="標楷體"/>
          <w:color w:val="000000" w:themeColor="text1"/>
          <w:sz w:val="28"/>
          <w:szCs w:val="28"/>
        </w:rPr>
        <w:t>物聯網</w:t>
      </w:r>
      <w:proofErr w:type="gramEnd"/>
      <w:r w:rsidRPr="00E62295">
        <w:rPr>
          <w:rFonts w:eastAsia="標楷體"/>
          <w:b/>
          <w:color w:val="000000" w:themeColor="text1"/>
          <w:sz w:val="28"/>
          <w:szCs w:val="28"/>
        </w:rPr>
        <w:t>/</w:t>
      </w:r>
      <w:r w:rsidRPr="00E62295">
        <w:rPr>
          <w:rFonts w:eastAsia="標楷體"/>
          <w:color w:val="000000" w:themeColor="text1"/>
          <w:sz w:val="28"/>
          <w:szCs w:val="28"/>
        </w:rPr>
        <w:t>行動設備</w:t>
      </w:r>
    </w:p>
    <w:p w14:paraId="440CB84D" w14:textId="32B6F1C9"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2.1.1 </w:t>
      </w:r>
      <w:r w:rsidRPr="00E62295">
        <w:rPr>
          <w:rFonts w:eastAsia="標楷體"/>
          <w:color w:val="000000" w:themeColor="text1"/>
          <w:sz w:val="28"/>
          <w:szCs w:val="28"/>
        </w:rPr>
        <w:t>晶片指令集</w:t>
      </w:r>
      <w:r w:rsidRPr="00E62295">
        <w:rPr>
          <w:rFonts w:eastAsia="標楷體"/>
          <w:color w:val="000000" w:themeColor="text1"/>
          <w:sz w:val="28"/>
          <w:szCs w:val="28"/>
        </w:rPr>
        <w:t>/</w:t>
      </w:r>
      <w:r w:rsidRPr="00E62295">
        <w:rPr>
          <w:rFonts w:eastAsia="標楷體"/>
          <w:color w:val="000000" w:themeColor="text1"/>
          <w:sz w:val="28"/>
          <w:szCs w:val="28"/>
        </w:rPr>
        <w:t>硬體加速算法開發</w:t>
      </w:r>
    </w:p>
    <w:p w14:paraId="37073A50" w14:textId="77777777" w:rsidR="00615156" w:rsidRPr="00E62295" w:rsidRDefault="001430FB">
      <w:pPr>
        <w:pStyle w:val="Textbody"/>
        <w:widowControl/>
        <w:spacing w:after="183" w:line="400" w:lineRule="exact"/>
        <w:ind w:left="240" w:firstLine="4"/>
        <w:rPr>
          <w:color w:val="000000" w:themeColor="text1"/>
        </w:rPr>
      </w:pPr>
      <w:r w:rsidRPr="00E62295">
        <w:rPr>
          <w:rFonts w:eastAsia="標楷體"/>
          <w:color w:val="000000" w:themeColor="text1"/>
          <w:sz w:val="28"/>
          <w:szCs w:val="28"/>
        </w:rPr>
        <w:t>釋義：提供人工智慧專用晶片設計或指令集開發，以及人工智慧硬體計算加速相關演算法開發等服務之廠商。</w:t>
      </w:r>
    </w:p>
    <w:p w14:paraId="2B54EED3" w14:textId="2F666A36" w:rsidR="00615156" w:rsidRPr="00E62295" w:rsidRDefault="001430FB">
      <w:pPr>
        <w:pStyle w:val="Textbody"/>
        <w:widowControl/>
        <w:spacing w:after="200" w:line="400" w:lineRule="exact"/>
        <w:ind w:left="-15" w:firstLine="4"/>
        <w:rPr>
          <w:color w:val="000000" w:themeColor="text1"/>
        </w:rPr>
      </w:pPr>
      <w:r w:rsidRPr="00E62295">
        <w:rPr>
          <w:rFonts w:eastAsia="標楷體"/>
          <w:color w:val="000000" w:themeColor="text1"/>
          <w:sz w:val="28"/>
          <w:szCs w:val="28"/>
        </w:rPr>
        <w:t xml:space="preserve">2.1.2 </w:t>
      </w:r>
      <w:r w:rsidRPr="00E62295">
        <w:rPr>
          <w:rFonts w:eastAsia="標楷體"/>
          <w:color w:val="000000" w:themeColor="text1"/>
          <w:sz w:val="28"/>
          <w:szCs w:val="28"/>
        </w:rPr>
        <w:t>模型壓縮、效能優化</w:t>
      </w:r>
    </w:p>
    <w:p w14:paraId="745ACD5F" w14:textId="77777777" w:rsidR="00615156" w:rsidRPr="00E62295" w:rsidRDefault="001430FB">
      <w:pPr>
        <w:pStyle w:val="Textbody"/>
        <w:widowControl/>
        <w:spacing w:after="200" w:line="400" w:lineRule="exact"/>
        <w:ind w:left="230" w:firstLine="4"/>
        <w:rPr>
          <w:color w:val="000000" w:themeColor="text1"/>
        </w:rPr>
      </w:pPr>
      <w:r w:rsidRPr="00E62295">
        <w:rPr>
          <w:rFonts w:eastAsia="標楷體"/>
          <w:color w:val="000000" w:themeColor="text1"/>
          <w:sz w:val="28"/>
          <w:szCs w:val="28"/>
        </w:rPr>
        <w:t>釋義：針對邊緣計算所衍生之將既有深度學習模型透過剪枝、壓縮、知識蒸餾、重參數化、編譯器優化、推論機制優化等手法，在</w:t>
      </w:r>
      <w:proofErr w:type="gramStart"/>
      <w:r w:rsidRPr="00E62295">
        <w:rPr>
          <w:rFonts w:eastAsia="標楷體"/>
          <w:color w:val="000000" w:themeColor="text1"/>
          <w:sz w:val="28"/>
          <w:szCs w:val="28"/>
        </w:rPr>
        <w:t>不</w:t>
      </w:r>
      <w:proofErr w:type="gramEnd"/>
      <w:r w:rsidRPr="00E62295">
        <w:rPr>
          <w:rFonts w:eastAsia="標楷體"/>
          <w:color w:val="000000" w:themeColor="text1"/>
          <w:sz w:val="28"/>
          <w:szCs w:val="28"/>
        </w:rPr>
        <w:t>大幅損失精確度的前提下縮小模型體積。申請機構需要能為人工智慧企業提供相關服務。</w:t>
      </w:r>
    </w:p>
    <w:p w14:paraId="5A85A29B" w14:textId="07056A52"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2.1.3 </w:t>
      </w:r>
      <w:r w:rsidRPr="00E62295">
        <w:rPr>
          <w:rFonts w:eastAsia="標楷體"/>
          <w:color w:val="000000" w:themeColor="text1"/>
          <w:sz w:val="28"/>
          <w:szCs w:val="28"/>
        </w:rPr>
        <w:t>行動裝置、設備端人工智慧相關軟體開發</w:t>
      </w:r>
    </w:p>
    <w:p w14:paraId="53BC0021" w14:textId="77777777" w:rsidR="00615156" w:rsidRPr="00E62295" w:rsidRDefault="001430FB">
      <w:pPr>
        <w:pStyle w:val="Textbody"/>
        <w:widowControl/>
        <w:spacing w:after="175" w:line="400" w:lineRule="exact"/>
        <w:ind w:left="240" w:firstLine="4"/>
        <w:rPr>
          <w:color w:val="000000" w:themeColor="text1"/>
        </w:rPr>
      </w:pPr>
      <w:r w:rsidRPr="00E62295">
        <w:rPr>
          <w:rFonts w:eastAsia="標楷體"/>
          <w:color w:val="000000" w:themeColor="text1"/>
          <w:sz w:val="28"/>
          <w:szCs w:val="28"/>
        </w:rPr>
        <w:t>釋義：是指將人工智慧整合在移動裝置</w:t>
      </w:r>
      <w:r w:rsidRPr="00E62295">
        <w:rPr>
          <w:rFonts w:eastAsia="標楷體"/>
          <w:color w:val="000000" w:themeColor="text1"/>
          <w:sz w:val="28"/>
          <w:szCs w:val="28"/>
        </w:rPr>
        <w:t>(</w:t>
      </w:r>
      <w:r w:rsidRPr="00E62295">
        <w:rPr>
          <w:rFonts w:eastAsia="標楷體"/>
          <w:color w:val="000000" w:themeColor="text1"/>
          <w:sz w:val="28"/>
          <w:szCs w:val="28"/>
        </w:rPr>
        <w:t>包括在行動裝置、邊緣計算</w:t>
      </w:r>
      <w:r w:rsidRPr="00E62295">
        <w:rPr>
          <w:rFonts w:eastAsia="標楷體"/>
          <w:color w:val="000000" w:themeColor="text1"/>
          <w:sz w:val="28"/>
          <w:szCs w:val="28"/>
        </w:rPr>
        <w:t xml:space="preserve"> hub</w:t>
      </w:r>
      <w:r w:rsidRPr="00E62295">
        <w:rPr>
          <w:rFonts w:eastAsia="標楷體"/>
          <w:color w:val="000000" w:themeColor="text1"/>
          <w:sz w:val="28"/>
          <w:szCs w:val="28"/>
        </w:rPr>
        <w:t>、</w:t>
      </w:r>
      <w:proofErr w:type="gramStart"/>
      <w:r w:rsidRPr="00E62295">
        <w:rPr>
          <w:rFonts w:eastAsia="標楷體"/>
          <w:color w:val="000000" w:themeColor="text1"/>
          <w:sz w:val="28"/>
          <w:szCs w:val="28"/>
        </w:rPr>
        <w:t>物聯網</w:t>
      </w:r>
      <w:proofErr w:type="gramEnd"/>
      <w:r w:rsidRPr="00E62295">
        <w:rPr>
          <w:rFonts w:eastAsia="標楷體"/>
          <w:color w:val="000000" w:themeColor="text1"/>
          <w:sz w:val="28"/>
          <w:szCs w:val="28"/>
        </w:rPr>
        <w:t>設備</w:t>
      </w:r>
      <w:r w:rsidRPr="00E62295">
        <w:rPr>
          <w:rFonts w:eastAsia="標楷體"/>
          <w:color w:val="000000" w:themeColor="text1"/>
          <w:sz w:val="28"/>
          <w:szCs w:val="28"/>
        </w:rPr>
        <w:t>)</w:t>
      </w:r>
      <w:r w:rsidRPr="00E62295">
        <w:rPr>
          <w:rFonts w:eastAsia="標楷體"/>
          <w:color w:val="000000" w:themeColor="text1"/>
          <w:sz w:val="28"/>
          <w:szCs w:val="28"/>
        </w:rPr>
        <w:t>或者是輕量級或是便於攜帶之消費者產品中之軟體開發機構。</w:t>
      </w:r>
    </w:p>
    <w:p w14:paraId="6E5DDA70" w14:textId="75CC70F3"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2.1.4 </w:t>
      </w:r>
      <w:r w:rsidRPr="00E62295">
        <w:rPr>
          <w:rFonts w:eastAsia="標楷體"/>
          <w:color w:val="000000" w:themeColor="text1"/>
          <w:sz w:val="28"/>
          <w:szCs w:val="28"/>
        </w:rPr>
        <w:t>其他智慧嵌入式系統整合開發</w:t>
      </w:r>
    </w:p>
    <w:p w14:paraId="2191DC79" w14:textId="77777777" w:rsidR="00615156" w:rsidRPr="00E62295" w:rsidRDefault="001430FB">
      <w:pPr>
        <w:pStyle w:val="Textbody"/>
        <w:widowControl/>
        <w:spacing w:after="174" w:line="400" w:lineRule="exact"/>
        <w:ind w:left="240" w:firstLine="4"/>
        <w:rPr>
          <w:color w:val="000000" w:themeColor="text1"/>
        </w:rPr>
      </w:pPr>
      <w:r w:rsidRPr="00E62295">
        <w:rPr>
          <w:rFonts w:eastAsia="標楷體"/>
          <w:color w:val="000000" w:themeColor="text1"/>
          <w:sz w:val="28"/>
          <w:szCs w:val="28"/>
        </w:rPr>
        <w:t>釋義：非移動端的硬體整合裝置，例如：</w:t>
      </w:r>
      <w:r w:rsidRPr="00E62295">
        <w:rPr>
          <w:rFonts w:eastAsia="標楷體"/>
          <w:color w:val="000000" w:themeColor="text1"/>
          <w:sz w:val="28"/>
          <w:szCs w:val="28"/>
        </w:rPr>
        <w:t>KIOSK</w:t>
      </w:r>
      <w:r w:rsidRPr="00E62295">
        <w:rPr>
          <w:rFonts w:eastAsia="標楷體"/>
          <w:color w:val="000000" w:themeColor="text1"/>
          <w:sz w:val="28"/>
          <w:szCs w:val="28"/>
        </w:rPr>
        <w:t>、提款機、販賣機、娛樂機台、等整合設計與開發。</w:t>
      </w:r>
    </w:p>
    <w:p w14:paraId="73C3C314" w14:textId="4E8CAC39" w:rsidR="00615156" w:rsidRPr="00E62295" w:rsidRDefault="001430FB">
      <w:pPr>
        <w:pStyle w:val="Textbody"/>
        <w:keepNext/>
        <w:keepLines/>
        <w:widowControl/>
        <w:spacing w:after="310" w:line="400" w:lineRule="exact"/>
        <w:ind w:left="-5" w:hanging="10"/>
        <w:outlineLvl w:val="3"/>
        <w:rPr>
          <w:color w:val="000000" w:themeColor="text1"/>
        </w:rPr>
      </w:pPr>
      <w:r w:rsidRPr="00E62295">
        <w:rPr>
          <w:rFonts w:eastAsia="標楷體"/>
          <w:b/>
          <w:color w:val="000000" w:themeColor="text1"/>
          <w:sz w:val="28"/>
          <w:szCs w:val="28"/>
        </w:rPr>
        <w:t>2.2</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機器人</w:t>
      </w:r>
    </w:p>
    <w:p w14:paraId="381FCE27" w14:textId="05B7E113"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2.2.1 </w:t>
      </w:r>
      <w:r w:rsidRPr="00E62295">
        <w:rPr>
          <w:rFonts w:eastAsia="標楷體"/>
          <w:color w:val="000000" w:themeColor="text1"/>
          <w:sz w:val="28"/>
          <w:szCs w:val="28"/>
        </w:rPr>
        <w:t>工業型機器人</w:t>
      </w:r>
    </w:p>
    <w:p w14:paraId="3734799F" w14:textId="77777777" w:rsidR="00615156" w:rsidRPr="00E62295" w:rsidRDefault="001430FB">
      <w:pPr>
        <w:pStyle w:val="Textbody"/>
        <w:widowControl/>
        <w:spacing w:after="198" w:line="400" w:lineRule="exact"/>
        <w:ind w:left="240" w:firstLine="4"/>
        <w:rPr>
          <w:color w:val="000000" w:themeColor="text1"/>
        </w:rPr>
      </w:pPr>
      <w:r w:rsidRPr="00E62295">
        <w:rPr>
          <w:rFonts w:eastAsia="標楷體"/>
          <w:color w:val="000000" w:themeColor="text1"/>
          <w:sz w:val="28"/>
          <w:szCs w:val="28"/>
        </w:rPr>
        <w:t>釋義：工業型機器人</w:t>
      </w:r>
      <w:r w:rsidRPr="00E62295">
        <w:rPr>
          <w:rFonts w:eastAsia="標楷體"/>
          <w:color w:val="000000" w:themeColor="text1"/>
          <w:sz w:val="28"/>
          <w:szCs w:val="28"/>
        </w:rPr>
        <w:t>(AI+</w:t>
      </w:r>
      <w:r w:rsidRPr="00E62295">
        <w:rPr>
          <w:rFonts w:eastAsia="標楷體"/>
          <w:color w:val="000000" w:themeColor="text1"/>
          <w:sz w:val="28"/>
          <w:szCs w:val="28"/>
        </w:rPr>
        <w:t>機器人，需要有實質上</w:t>
      </w:r>
      <w:r w:rsidRPr="00E62295">
        <w:rPr>
          <w:rFonts w:eastAsia="標楷體"/>
          <w:color w:val="000000" w:themeColor="text1"/>
          <w:sz w:val="28"/>
          <w:szCs w:val="28"/>
        </w:rPr>
        <w:t xml:space="preserve">AI </w:t>
      </w:r>
      <w:r w:rsidRPr="00E62295">
        <w:rPr>
          <w:rFonts w:eastAsia="標楷體"/>
          <w:color w:val="000000" w:themeColor="text1"/>
          <w:sz w:val="28"/>
          <w:szCs w:val="28"/>
        </w:rPr>
        <w:t>技術整合其中以滿足工業界高精</w:t>
      </w:r>
      <w:proofErr w:type="gramStart"/>
      <w:r w:rsidRPr="00E62295">
        <w:rPr>
          <w:rFonts w:eastAsia="標楷體"/>
          <w:color w:val="000000" w:themeColor="text1"/>
          <w:sz w:val="28"/>
          <w:szCs w:val="28"/>
        </w:rPr>
        <w:t>準</w:t>
      </w:r>
      <w:proofErr w:type="gramEnd"/>
      <w:r w:rsidRPr="00E62295">
        <w:rPr>
          <w:rFonts w:eastAsia="標楷體"/>
          <w:color w:val="000000" w:themeColor="text1"/>
          <w:sz w:val="28"/>
          <w:szCs w:val="28"/>
        </w:rPr>
        <w:t>度之需求</w:t>
      </w:r>
      <w:r w:rsidRPr="00E62295">
        <w:rPr>
          <w:rFonts w:eastAsia="標楷體"/>
          <w:color w:val="000000" w:themeColor="text1"/>
          <w:sz w:val="28"/>
          <w:szCs w:val="28"/>
        </w:rPr>
        <w:t>)</w:t>
      </w:r>
      <w:r w:rsidRPr="00E62295">
        <w:rPr>
          <w:rFonts w:eastAsia="標楷體"/>
          <w:color w:val="000000" w:themeColor="text1"/>
          <w:sz w:val="28"/>
          <w:szCs w:val="28"/>
        </w:rPr>
        <w:t>通常是處於標準化的製造流程，完成指定之固定生產步驟，其對應的行為標準化較高，相對精確度的要求也更高。申請機構需能生產或編寫這類機器人之作業軟體，並協助製造業者將這</w:t>
      </w:r>
      <w:r w:rsidRPr="00E62295">
        <w:rPr>
          <w:rFonts w:eastAsia="標楷體"/>
          <w:color w:val="000000" w:themeColor="text1"/>
          <w:sz w:val="28"/>
          <w:szCs w:val="28"/>
        </w:rPr>
        <w:lastRenderedPageBreak/>
        <w:t>類機器人整合入生產線中，若僅是將所有動作逐一以人工程式碼方式實現者，不具申請此項資格。</w:t>
      </w:r>
    </w:p>
    <w:p w14:paraId="732A9F3A" w14:textId="7A424B9F"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2.2.2 </w:t>
      </w:r>
      <w:r w:rsidRPr="00E62295">
        <w:rPr>
          <w:rFonts w:eastAsia="標楷體"/>
          <w:color w:val="000000" w:themeColor="text1"/>
          <w:sz w:val="28"/>
          <w:szCs w:val="28"/>
        </w:rPr>
        <w:t>服務型機器人</w:t>
      </w:r>
    </w:p>
    <w:p w14:paraId="452B6570" w14:textId="77777777" w:rsidR="00615156" w:rsidRPr="00E62295" w:rsidRDefault="001430FB">
      <w:pPr>
        <w:pStyle w:val="Textbody"/>
        <w:widowControl/>
        <w:spacing w:after="324" w:line="400" w:lineRule="exact"/>
        <w:ind w:left="240" w:firstLine="4"/>
        <w:rPr>
          <w:rFonts w:eastAsia="標楷體"/>
          <w:color w:val="000000" w:themeColor="text1"/>
          <w:sz w:val="28"/>
          <w:szCs w:val="28"/>
        </w:rPr>
      </w:pPr>
      <w:r w:rsidRPr="00E62295">
        <w:rPr>
          <w:rFonts w:eastAsia="標楷體"/>
          <w:color w:val="000000" w:themeColor="text1"/>
          <w:sz w:val="28"/>
          <w:szCs w:val="28"/>
        </w:rPr>
        <w:t>釋義：服務型機器人</w:t>
      </w:r>
      <w:r w:rsidRPr="00E62295">
        <w:rPr>
          <w:rFonts w:eastAsia="標楷體"/>
          <w:color w:val="000000" w:themeColor="text1"/>
          <w:sz w:val="28"/>
          <w:szCs w:val="28"/>
        </w:rPr>
        <w:t>(AI+</w:t>
      </w:r>
      <w:r w:rsidRPr="00E62295">
        <w:rPr>
          <w:rFonts w:eastAsia="標楷體"/>
          <w:color w:val="000000" w:themeColor="text1"/>
          <w:sz w:val="28"/>
          <w:szCs w:val="28"/>
        </w:rPr>
        <w:t>機器人，需要有實質上</w:t>
      </w:r>
      <w:r w:rsidRPr="00E62295">
        <w:rPr>
          <w:rFonts w:eastAsia="標楷體"/>
          <w:color w:val="000000" w:themeColor="text1"/>
          <w:sz w:val="28"/>
          <w:szCs w:val="28"/>
        </w:rPr>
        <w:t xml:space="preserve">AI </w:t>
      </w:r>
      <w:r w:rsidRPr="00E62295">
        <w:rPr>
          <w:rFonts w:eastAsia="標楷體"/>
          <w:color w:val="000000" w:themeColor="text1"/>
          <w:sz w:val="28"/>
          <w:szCs w:val="28"/>
        </w:rPr>
        <w:t>技術整合其中以滿足服務人類多元之複雜需求</w:t>
      </w:r>
      <w:r w:rsidRPr="00E62295">
        <w:rPr>
          <w:rFonts w:eastAsia="標楷體"/>
          <w:color w:val="000000" w:themeColor="text1"/>
          <w:sz w:val="28"/>
          <w:szCs w:val="28"/>
        </w:rPr>
        <w:t>)</w:t>
      </w:r>
      <w:r w:rsidRPr="00E62295">
        <w:rPr>
          <w:rFonts w:eastAsia="標楷體"/>
          <w:color w:val="000000" w:themeColor="text1"/>
          <w:sz w:val="28"/>
          <w:szCs w:val="28"/>
        </w:rPr>
        <w:t>，且這些任務不包括工業的生產。服務型機器人被放置於各式複雜環境中，申請機構需能基於人工智慧技術，讓機器人有足夠能力根據周遭訊息做出反應，並順應環境變化調整。</w:t>
      </w:r>
    </w:p>
    <w:p w14:paraId="3FD6F534" w14:textId="613F06D3" w:rsidR="00C60EFD" w:rsidRPr="00E62295" w:rsidRDefault="00C60EFD" w:rsidP="00C60EFD">
      <w:pPr>
        <w:pStyle w:val="Textbody"/>
        <w:widowControl/>
        <w:spacing w:after="324" w:line="400" w:lineRule="exact"/>
        <w:rPr>
          <w:rFonts w:eastAsia="標楷體"/>
          <w:color w:val="000000" w:themeColor="text1"/>
          <w:sz w:val="28"/>
          <w:szCs w:val="28"/>
        </w:rPr>
      </w:pPr>
      <w:r w:rsidRPr="00E62295">
        <w:rPr>
          <w:rFonts w:eastAsia="標楷體" w:hint="eastAsia"/>
          <w:color w:val="000000" w:themeColor="text1"/>
          <w:sz w:val="28"/>
          <w:szCs w:val="28"/>
        </w:rPr>
        <w:t xml:space="preserve">2.3 </w:t>
      </w:r>
      <w:r w:rsidRPr="00E62295">
        <w:rPr>
          <w:rFonts w:eastAsia="標楷體" w:hint="eastAsia"/>
          <w:color w:val="000000" w:themeColor="text1"/>
          <w:sz w:val="28"/>
          <w:szCs w:val="28"/>
        </w:rPr>
        <w:t>智</w:t>
      </w:r>
      <w:r w:rsidR="002922C6" w:rsidRPr="00E62295">
        <w:rPr>
          <w:rFonts w:eastAsia="標楷體" w:hint="eastAsia"/>
          <w:color w:val="000000" w:themeColor="text1"/>
          <w:sz w:val="28"/>
          <w:szCs w:val="28"/>
        </w:rPr>
        <w:t>慧</w:t>
      </w:r>
      <w:r w:rsidRPr="00E62295">
        <w:rPr>
          <w:rFonts w:eastAsia="標楷體" w:hint="eastAsia"/>
          <w:color w:val="000000" w:themeColor="text1"/>
          <w:sz w:val="28"/>
          <w:szCs w:val="28"/>
        </w:rPr>
        <w:t>代理相關技術</w:t>
      </w:r>
    </w:p>
    <w:p w14:paraId="66AA6AC9" w14:textId="35A87E22" w:rsidR="00E468D8" w:rsidRPr="00E62295" w:rsidRDefault="00E468D8" w:rsidP="00E468D8">
      <w:pPr>
        <w:pStyle w:val="Textbody"/>
        <w:widowControl/>
        <w:spacing w:after="304" w:line="400" w:lineRule="exact"/>
        <w:ind w:left="-15" w:firstLine="4"/>
        <w:rPr>
          <w:color w:val="000000" w:themeColor="text1"/>
        </w:rPr>
      </w:pPr>
      <w:r w:rsidRPr="00E62295">
        <w:rPr>
          <w:rFonts w:eastAsia="標楷體" w:hint="eastAsia"/>
          <w:color w:val="000000" w:themeColor="text1"/>
          <w:sz w:val="28"/>
          <w:szCs w:val="28"/>
        </w:rPr>
        <w:t>2.3.1</w:t>
      </w:r>
      <w:r w:rsidRPr="00E62295">
        <w:rPr>
          <w:rFonts w:eastAsia="標楷體"/>
          <w:color w:val="000000" w:themeColor="text1"/>
          <w:sz w:val="28"/>
          <w:szCs w:val="28"/>
        </w:rPr>
        <w:t xml:space="preserve"> </w:t>
      </w:r>
      <w:r w:rsidR="00DF08A8" w:rsidRPr="00E62295">
        <w:rPr>
          <w:rFonts w:eastAsia="標楷體"/>
          <w:color w:val="000000" w:themeColor="text1"/>
          <w:sz w:val="28"/>
          <w:szCs w:val="28"/>
        </w:rPr>
        <w:t>代理式</w:t>
      </w:r>
      <w:r w:rsidR="00DF08A8" w:rsidRPr="00E62295">
        <w:rPr>
          <w:rFonts w:eastAsia="標楷體"/>
          <w:color w:val="000000" w:themeColor="text1"/>
          <w:sz w:val="28"/>
          <w:szCs w:val="28"/>
        </w:rPr>
        <w:t>AI(Agentic AI)</w:t>
      </w:r>
      <w:r w:rsidR="00DF08A8" w:rsidRPr="00E62295">
        <w:rPr>
          <w:rFonts w:eastAsia="標楷體"/>
          <w:color w:val="000000" w:themeColor="text1"/>
          <w:sz w:val="28"/>
          <w:szCs w:val="28"/>
        </w:rPr>
        <w:t>應用系統</w:t>
      </w:r>
    </w:p>
    <w:p w14:paraId="32CF7E28" w14:textId="428AF8EF" w:rsidR="00E468D8" w:rsidRPr="00E62295" w:rsidRDefault="00E468D8" w:rsidP="00E468D8">
      <w:pPr>
        <w:pStyle w:val="Textbody"/>
        <w:widowControl/>
        <w:spacing w:after="193" w:line="400" w:lineRule="exact"/>
        <w:ind w:left="240" w:firstLine="4"/>
        <w:rPr>
          <w:rFonts w:eastAsiaTheme="minorEastAsia"/>
          <w:color w:val="000000" w:themeColor="text1"/>
        </w:rPr>
      </w:pPr>
      <w:r w:rsidRPr="00E62295">
        <w:rPr>
          <w:rFonts w:eastAsia="標楷體"/>
          <w:color w:val="000000" w:themeColor="text1"/>
          <w:sz w:val="28"/>
          <w:szCs w:val="28"/>
        </w:rPr>
        <w:t>釋義：</w:t>
      </w:r>
      <w:r w:rsidR="00085E4F" w:rsidRPr="00E62295">
        <w:rPr>
          <w:rFonts w:eastAsia="標楷體"/>
          <w:color w:val="000000" w:themeColor="text1"/>
          <w:sz w:val="28"/>
          <w:szCs w:val="28"/>
        </w:rPr>
        <w:t>指申請機構具備基於</w:t>
      </w:r>
      <w:r w:rsidR="00085E4F" w:rsidRPr="00E62295">
        <w:rPr>
          <w:rFonts w:eastAsia="標楷體"/>
          <w:color w:val="000000" w:themeColor="text1"/>
          <w:sz w:val="28"/>
          <w:szCs w:val="28"/>
        </w:rPr>
        <w:t>LLM</w:t>
      </w:r>
      <w:r w:rsidR="00085E4F" w:rsidRPr="00E62295">
        <w:rPr>
          <w:rFonts w:eastAsia="標楷體"/>
          <w:color w:val="000000" w:themeColor="text1"/>
          <w:sz w:val="28"/>
          <w:szCs w:val="28"/>
        </w:rPr>
        <w:t>大型語言模型驅動，能夠感知環境、理解目標、進行推理決策，並主動執行任務的人工智慧系統，具備持續行動、自主規劃、工具與技能調用、記憶管理與結果反饋能力，可在較少人工介入下完成複雜工作流程之應用程式，包含單一代理以及多代理協作與治理</w:t>
      </w:r>
      <w:r w:rsidR="00085E4F" w:rsidRPr="00E62295">
        <w:rPr>
          <w:rFonts w:eastAsia="標楷體"/>
          <w:color w:val="000000" w:themeColor="text1"/>
          <w:sz w:val="28"/>
          <w:szCs w:val="28"/>
        </w:rPr>
        <w:t xml:space="preserve"> (Multi-Agent Orchestration)</w:t>
      </w:r>
      <w:r w:rsidR="00085E4F" w:rsidRPr="00E62295">
        <w:rPr>
          <w:rFonts w:eastAsia="標楷體"/>
          <w:color w:val="000000" w:themeColor="text1"/>
          <w:sz w:val="28"/>
          <w:szCs w:val="28"/>
        </w:rPr>
        <w:t>。</w:t>
      </w:r>
    </w:p>
    <w:p w14:paraId="5D2795E7" w14:textId="5C5C1C07" w:rsidR="00E468D8" w:rsidRPr="00E62295" w:rsidRDefault="00596ADE" w:rsidP="00E468D8">
      <w:pPr>
        <w:pStyle w:val="Textbody"/>
        <w:widowControl/>
        <w:spacing w:after="304" w:line="400" w:lineRule="exact"/>
        <w:ind w:left="-15" w:firstLine="4"/>
        <w:rPr>
          <w:color w:val="000000" w:themeColor="text1"/>
        </w:rPr>
      </w:pPr>
      <w:r w:rsidRPr="00E62295">
        <w:rPr>
          <w:rFonts w:eastAsia="標楷體" w:hint="eastAsia"/>
          <w:color w:val="000000" w:themeColor="text1"/>
          <w:sz w:val="28"/>
          <w:szCs w:val="28"/>
        </w:rPr>
        <w:t>2.3.2</w:t>
      </w:r>
      <w:r w:rsidR="00E468D8" w:rsidRPr="00E62295">
        <w:rPr>
          <w:rFonts w:eastAsia="標楷體"/>
          <w:color w:val="000000" w:themeColor="text1"/>
          <w:sz w:val="28"/>
          <w:szCs w:val="28"/>
        </w:rPr>
        <w:t xml:space="preserve"> </w:t>
      </w:r>
      <w:r w:rsidR="00E468D8" w:rsidRPr="00E62295">
        <w:rPr>
          <w:rFonts w:eastAsia="標楷體"/>
          <w:color w:val="000000" w:themeColor="text1"/>
          <w:sz w:val="28"/>
          <w:szCs w:val="28"/>
        </w:rPr>
        <w:t>資源最佳化</w:t>
      </w:r>
    </w:p>
    <w:p w14:paraId="52AEA2CC" w14:textId="105105A4" w:rsidR="00E468D8" w:rsidRPr="00E62295" w:rsidRDefault="00E468D8" w:rsidP="00E468D8">
      <w:pPr>
        <w:pStyle w:val="Textbody"/>
        <w:widowControl/>
        <w:spacing w:after="181" w:line="400" w:lineRule="exact"/>
        <w:ind w:left="240" w:firstLine="4"/>
        <w:rPr>
          <w:rFonts w:eastAsia="標楷體"/>
          <w:color w:val="000000" w:themeColor="text1"/>
          <w:sz w:val="28"/>
          <w:szCs w:val="28"/>
        </w:rPr>
      </w:pPr>
      <w:r w:rsidRPr="00E62295">
        <w:rPr>
          <w:rFonts w:eastAsia="標楷體"/>
          <w:color w:val="000000" w:themeColor="text1"/>
          <w:sz w:val="28"/>
          <w:szCs w:val="28"/>
        </w:rPr>
        <w:t>釋義：</w:t>
      </w:r>
      <w:r w:rsidR="00085E4F" w:rsidRPr="00E62295">
        <w:rPr>
          <w:rFonts w:eastAsia="標楷體"/>
          <w:color w:val="000000" w:themeColor="text1"/>
          <w:sz w:val="28"/>
          <w:szCs w:val="28"/>
        </w:rPr>
        <w:t>指申請機構能針對企業內部或外部資源，運用人工智慧的最佳化演算法，針對「有限資源」下的條件最佳化方案進行自動化建議與動態重排，產出可實際執行之排程結果。</w:t>
      </w:r>
    </w:p>
    <w:p w14:paraId="10A84AD2" w14:textId="54AC2FC1" w:rsidR="00E468D8" w:rsidRPr="00E62295" w:rsidRDefault="00596ADE" w:rsidP="00E468D8">
      <w:pPr>
        <w:pStyle w:val="Textbody"/>
        <w:widowControl/>
        <w:spacing w:after="314" w:line="400" w:lineRule="exact"/>
        <w:ind w:left="-5" w:hanging="10"/>
        <w:rPr>
          <w:color w:val="000000" w:themeColor="text1"/>
        </w:rPr>
      </w:pPr>
      <w:r w:rsidRPr="00E62295">
        <w:rPr>
          <w:rFonts w:eastAsia="標楷體" w:hint="eastAsia"/>
          <w:color w:val="000000" w:themeColor="text1"/>
          <w:sz w:val="28"/>
          <w:szCs w:val="28"/>
        </w:rPr>
        <w:t>2.3.3</w:t>
      </w:r>
      <w:r w:rsidR="00E468D8" w:rsidRPr="00E62295">
        <w:rPr>
          <w:rFonts w:eastAsia="標楷體"/>
          <w:color w:val="000000" w:themeColor="text1"/>
          <w:sz w:val="28"/>
          <w:szCs w:val="28"/>
        </w:rPr>
        <w:t xml:space="preserve"> </w:t>
      </w:r>
      <w:r w:rsidR="00E468D8" w:rsidRPr="00E62295">
        <w:rPr>
          <w:rFonts w:eastAsia="標楷體"/>
          <w:color w:val="000000" w:themeColor="text1"/>
          <w:sz w:val="28"/>
          <w:szCs w:val="28"/>
        </w:rPr>
        <w:t>生成式模型微調</w:t>
      </w:r>
    </w:p>
    <w:p w14:paraId="234B248C" w14:textId="72ADC5D7" w:rsidR="00E468D8" w:rsidRPr="00E62295" w:rsidRDefault="00E468D8" w:rsidP="00E468D8">
      <w:pPr>
        <w:pStyle w:val="Textbody"/>
        <w:widowControl/>
        <w:spacing w:after="360" w:line="400" w:lineRule="exact"/>
        <w:ind w:left="249" w:hanging="11"/>
        <w:rPr>
          <w:color w:val="000000" w:themeColor="text1"/>
        </w:rPr>
      </w:pPr>
      <w:r w:rsidRPr="00E62295">
        <w:rPr>
          <w:rFonts w:eastAsia="標楷體"/>
          <w:color w:val="000000" w:themeColor="text1"/>
          <w:sz w:val="28"/>
          <w:szCs w:val="28"/>
        </w:rPr>
        <w:t>釋義：</w:t>
      </w:r>
      <w:r w:rsidR="00085E4F" w:rsidRPr="00E62295">
        <w:rPr>
          <w:rFonts w:eastAsia="標楷體"/>
          <w:color w:val="000000" w:themeColor="text1"/>
          <w:sz w:val="28"/>
          <w:szCs w:val="28"/>
        </w:rPr>
        <w:t>基於第三方機構發布之開源生成式模型為基礎，並根據特殊目的而進行優化</w:t>
      </w:r>
      <w:r w:rsidR="00085E4F" w:rsidRPr="00E62295">
        <w:rPr>
          <w:rFonts w:eastAsia="標楷體"/>
          <w:color w:val="000000" w:themeColor="text1"/>
          <w:sz w:val="28"/>
          <w:szCs w:val="28"/>
        </w:rPr>
        <w:t>(</w:t>
      </w:r>
      <w:r w:rsidR="00085E4F" w:rsidRPr="00E62295">
        <w:rPr>
          <w:rFonts w:eastAsia="標楷體"/>
          <w:color w:val="000000" w:themeColor="text1"/>
          <w:sz w:val="28"/>
          <w:szCs w:val="28"/>
        </w:rPr>
        <w:t>包括但不僅限於語言在地化、深入領域知識，強化長時間工作</w:t>
      </w:r>
      <w:r w:rsidR="00085E4F" w:rsidRPr="00E62295">
        <w:rPr>
          <w:rFonts w:eastAsia="標楷體"/>
          <w:color w:val="000000" w:themeColor="text1"/>
          <w:sz w:val="28"/>
          <w:szCs w:val="28"/>
        </w:rPr>
        <w:t>)</w:t>
      </w:r>
      <w:r w:rsidR="00085E4F" w:rsidRPr="00E62295">
        <w:rPr>
          <w:rFonts w:eastAsia="標楷體"/>
          <w:color w:val="000000" w:themeColor="text1"/>
          <w:sz w:val="28"/>
          <w:szCs w:val="28"/>
        </w:rPr>
        <w:t>，協助客戶進行模型微調或知識蒸餾。</w:t>
      </w:r>
    </w:p>
    <w:p w14:paraId="77B338FF" w14:textId="5C5C6219" w:rsidR="00D57D06" w:rsidRPr="00E62295" w:rsidRDefault="000C5C48" w:rsidP="00D55680">
      <w:pPr>
        <w:pStyle w:val="Textbody"/>
        <w:widowControl/>
        <w:spacing w:after="324" w:line="400" w:lineRule="exact"/>
        <w:rPr>
          <w:rFonts w:eastAsia="標楷體"/>
          <w:color w:val="000000" w:themeColor="text1"/>
          <w:sz w:val="28"/>
          <w:szCs w:val="28"/>
        </w:rPr>
      </w:pPr>
      <w:r w:rsidRPr="00E62295">
        <w:rPr>
          <w:rFonts w:eastAsia="標楷體" w:hint="eastAsia"/>
          <w:color w:val="000000" w:themeColor="text1"/>
          <w:sz w:val="28"/>
          <w:szCs w:val="28"/>
        </w:rPr>
        <w:t xml:space="preserve">2.3.4 </w:t>
      </w:r>
      <w:r w:rsidR="00DF08A8" w:rsidRPr="00E62295">
        <w:rPr>
          <w:rFonts w:eastAsia="標楷體"/>
          <w:color w:val="000000" w:themeColor="text1"/>
          <w:sz w:val="28"/>
          <w:szCs w:val="28"/>
        </w:rPr>
        <w:t>代理式</w:t>
      </w:r>
      <w:r w:rsidR="00DF08A8" w:rsidRPr="00E62295">
        <w:rPr>
          <w:rFonts w:eastAsia="標楷體"/>
          <w:color w:val="000000" w:themeColor="text1"/>
          <w:sz w:val="28"/>
          <w:szCs w:val="28"/>
        </w:rPr>
        <w:t>AI(Agentic AI)</w:t>
      </w:r>
      <w:r w:rsidR="00DF08A8" w:rsidRPr="00E62295">
        <w:rPr>
          <w:rFonts w:eastAsia="標楷體"/>
          <w:color w:val="000000" w:themeColor="text1"/>
          <w:sz w:val="28"/>
          <w:szCs w:val="28"/>
        </w:rPr>
        <w:t>相關模組調用與適配</w:t>
      </w:r>
    </w:p>
    <w:p w14:paraId="71636C5F" w14:textId="64D265C8" w:rsidR="00E468D8" w:rsidRPr="00E62295" w:rsidRDefault="00B1145B" w:rsidP="00D57D06">
      <w:pPr>
        <w:pStyle w:val="Textbody"/>
        <w:widowControl/>
        <w:spacing w:after="324" w:line="400" w:lineRule="exact"/>
        <w:ind w:leftChars="118" w:left="283"/>
        <w:rPr>
          <w:rFonts w:eastAsia="標楷體"/>
          <w:color w:val="000000" w:themeColor="text1"/>
          <w:sz w:val="28"/>
          <w:szCs w:val="28"/>
        </w:rPr>
      </w:pPr>
      <w:r w:rsidRPr="00E62295">
        <w:rPr>
          <w:rFonts w:eastAsia="標楷體"/>
          <w:color w:val="000000" w:themeColor="text1"/>
          <w:sz w:val="28"/>
          <w:szCs w:val="28"/>
        </w:rPr>
        <w:t>釋義：</w:t>
      </w:r>
      <w:r w:rsidR="00355F46" w:rsidRPr="00E62295">
        <w:rPr>
          <w:rFonts w:eastAsia="標楷體"/>
          <w:color w:val="000000" w:themeColor="text1"/>
          <w:sz w:val="28"/>
          <w:szCs w:val="28"/>
        </w:rPr>
        <w:t>專指在</w:t>
      </w:r>
      <w:r w:rsidR="00DF08A8" w:rsidRPr="00E62295">
        <w:rPr>
          <w:rFonts w:eastAsia="標楷體"/>
          <w:color w:val="000000" w:themeColor="text1"/>
          <w:sz w:val="28"/>
          <w:szCs w:val="28"/>
        </w:rPr>
        <w:t>代理式</w:t>
      </w:r>
      <w:r w:rsidR="00DF08A8" w:rsidRPr="00E62295">
        <w:rPr>
          <w:rFonts w:eastAsia="標楷體"/>
          <w:color w:val="000000" w:themeColor="text1"/>
          <w:sz w:val="28"/>
          <w:szCs w:val="28"/>
        </w:rPr>
        <w:t>AI(Agentic AI)</w:t>
      </w:r>
      <w:r w:rsidR="00355F46" w:rsidRPr="00E62295">
        <w:rPr>
          <w:rFonts w:eastAsia="標楷體"/>
          <w:color w:val="000000" w:themeColor="text1"/>
          <w:sz w:val="28"/>
          <w:szCs w:val="28"/>
        </w:rPr>
        <w:t>相關模組，包括但不限於工具、</w:t>
      </w:r>
      <w:r w:rsidR="00355F46" w:rsidRPr="00E62295">
        <w:rPr>
          <w:rFonts w:eastAsia="標楷體"/>
          <w:color w:val="000000" w:themeColor="text1"/>
          <w:sz w:val="28"/>
          <w:szCs w:val="28"/>
        </w:rPr>
        <w:t>Skills</w:t>
      </w:r>
      <w:r w:rsidR="00355F46" w:rsidRPr="00E62295">
        <w:rPr>
          <w:rFonts w:eastAsia="標楷體"/>
          <w:color w:val="000000" w:themeColor="text1"/>
          <w:sz w:val="28"/>
          <w:szCs w:val="28"/>
        </w:rPr>
        <w:t>、工作流程</w:t>
      </w:r>
      <w:r w:rsidR="00DF08A8" w:rsidRPr="00E62295">
        <w:rPr>
          <w:rFonts w:eastAsia="標楷體" w:hint="eastAsia"/>
          <w:color w:val="000000" w:themeColor="text1"/>
          <w:sz w:val="28"/>
          <w:szCs w:val="28"/>
        </w:rPr>
        <w:t>，</w:t>
      </w:r>
      <w:r w:rsidR="00355F46" w:rsidRPr="00E62295">
        <w:rPr>
          <w:rFonts w:eastAsia="標楷體"/>
          <w:color w:val="000000" w:themeColor="text1"/>
          <w:sz w:val="28"/>
          <w:szCs w:val="28"/>
        </w:rPr>
        <w:t>甚至是</w:t>
      </w:r>
      <w:r w:rsidR="00355F46" w:rsidRPr="00E62295">
        <w:rPr>
          <w:rFonts w:eastAsia="標楷體"/>
          <w:color w:val="000000" w:themeColor="text1"/>
          <w:sz w:val="28"/>
          <w:szCs w:val="28"/>
        </w:rPr>
        <w:t>AI</w:t>
      </w:r>
      <w:r w:rsidR="00355F46" w:rsidRPr="00E62295">
        <w:rPr>
          <w:rFonts w:eastAsia="標楷體"/>
          <w:color w:val="000000" w:themeColor="text1"/>
          <w:sz w:val="28"/>
          <w:szCs w:val="28"/>
        </w:rPr>
        <w:t>代理人本身，進行調用，或是根據上下文判斷匹配程度以進行搭配運作。</w:t>
      </w:r>
    </w:p>
    <w:p w14:paraId="2CDF4CC9" w14:textId="77777777" w:rsidR="00615156" w:rsidRPr="00E62295" w:rsidRDefault="00615156">
      <w:pPr>
        <w:pageBreakBefore/>
        <w:widowControl/>
        <w:rPr>
          <w:color w:val="000000" w:themeColor="text1"/>
        </w:rPr>
      </w:pPr>
    </w:p>
    <w:p w14:paraId="0D917F5C" w14:textId="50972866" w:rsidR="00615156" w:rsidRPr="00E62295" w:rsidRDefault="001430FB">
      <w:pPr>
        <w:pStyle w:val="a6"/>
        <w:widowControl/>
        <w:numPr>
          <w:ilvl w:val="0"/>
          <w:numId w:val="1"/>
        </w:numPr>
        <w:spacing w:after="324" w:line="400" w:lineRule="exact"/>
        <w:rPr>
          <w:color w:val="000000" w:themeColor="text1"/>
        </w:rPr>
      </w:pPr>
      <w:r w:rsidRPr="00E62295">
        <w:rPr>
          <w:rFonts w:eastAsia="標楷體"/>
          <w:color w:val="000000" w:themeColor="text1"/>
          <w:sz w:val="28"/>
          <w:szCs w:val="28"/>
        </w:rPr>
        <w:t>人工智慧顧問服務能力</w:t>
      </w:r>
      <w:r w:rsidR="00827D62" w:rsidRPr="00E62295">
        <w:rPr>
          <w:rFonts w:eastAsia="標楷體" w:hint="eastAsia"/>
          <w:color w:val="000000" w:themeColor="text1"/>
          <w:sz w:val="28"/>
          <w:szCs w:val="28"/>
        </w:rPr>
        <w:t>服務項目</w:t>
      </w:r>
    </w:p>
    <w:p w14:paraId="21CF92B6" w14:textId="77777777" w:rsidR="00615156" w:rsidRPr="00E62295" w:rsidRDefault="001430FB">
      <w:pPr>
        <w:pStyle w:val="Textbody"/>
        <w:widowControl/>
        <w:spacing w:after="324" w:line="400" w:lineRule="exact"/>
        <w:ind w:left="-11"/>
        <w:rPr>
          <w:color w:val="000000" w:themeColor="text1"/>
        </w:rPr>
      </w:pPr>
      <w:r w:rsidRPr="00E62295">
        <w:rPr>
          <w:rFonts w:eastAsia="標楷體"/>
          <w:color w:val="000000" w:themeColor="text1"/>
          <w:sz w:val="28"/>
          <w:szCs w:val="28"/>
        </w:rPr>
        <w:t>適合申請</w:t>
      </w:r>
      <w:r w:rsidRPr="00E62295">
        <w:rPr>
          <w:rFonts w:eastAsia="標楷體"/>
          <w:color w:val="000000" w:themeColor="text1"/>
          <w:sz w:val="28"/>
          <w:szCs w:val="28"/>
        </w:rPr>
        <w:t>:</w:t>
      </w:r>
      <w:r w:rsidRPr="00E62295">
        <w:rPr>
          <w:rFonts w:eastAsia="標楷體"/>
          <w:color w:val="000000" w:themeColor="text1"/>
          <w:sz w:val="28"/>
          <w:szCs w:val="28"/>
        </w:rPr>
        <w:t>本身具備輔助企業導入人工智慧應用所需之相關知識、方法論、法</w:t>
      </w:r>
      <w:proofErr w:type="gramStart"/>
      <w:r w:rsidRPr="00E62295">
        <w:rPr>
          <w:rFonts w:eastAsia="標楷體"/>
          <w:color w:val="000000" w:themeColor="text1"/>
          <w:sz w:val="28"/>
          <w:szCs w:val="28"/>
        </w:rPr>
        <w:t>遵</w:t>
      </w:r>
      <w:proofErr w:type="gramEnd"/>
      <w:r w:rsidRPr="00E62295">
        <w:rPr>
          <w:rFonts w:eastAsia="標楷體"/>
          <w:color w:val="000000" w:themeColor="text1"/>
          <w:sz w:val="28"/>
          <w:szCs w:val="28"/>
        </w:rPr>
        <w:t>…</w:t>
      </w:r>
      <w:r w:rsidRPr="00E62295">
        <w:rPr>
          <w:rFonts w:eastAsia="標楷體"/>
          <w:color w:val="000000" w:themeColor="text1"/>
          <w:sz w:val="28"/>
          <w:szCs w:val="28"/>
        </w:rPr>
        <w:t>等非軟硬體技術之資源，主要會是教育機構、非營利組織、學校、合夥組織</w:t>
      </w:r>
      <w:r w:rsidRPr="00E62295">
        <w:rPr>
          <w:rFonts w:eastAsia="標楷體"/>
          <w:color w:val="000000" w:themeColor="text1"/>
          <w:sz w:val="28"/>
          <w:szCs w:val="28"/>
        </w:rPr>
        <w:t>…</w:t>
      </w:r>
      <w:r w:rsidRPr="00E62295">
        <w:rPr>
          <w:rFonts w:eastAsia="標楷體"/>
          <w:color w:val="000000" w:themeColor="text1"/>
          <w:sz w:val="28"/>
          <w:szCs w:val="28"/>
        </w:rPr>
        <w:t>等。</w:t>
      </w:r>
    </w:p>
    <w:p w14:paraId="333C22FD" w14:textId="57717AF5"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3.1</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人工智慧技術訓練與選拔</w:t>
      </w:r>
    </w:p>
    <w:p w14:paraId="251719B4" w14:textId="3786F713"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3.1.1 </w:t>
      </w:r>
      <w:r w:rsidRPr="00E62295">
        <w:rPr>
          <w:rFonts w:eastAsia="標楷體"/>
          <w:color w:val="000000" w:themeColor="text1"/>
          <w:sz w:val="28"/>
          <w:szCs w:val="28"/>
        </w:rPr>
        <w:t>人工智慧技術教育訓練</w:t>
      </w:r>
    </w:p>
    <w:p w14:paraId="0241E769" w14:textId="77777777" w:rsidR="00615156" w:rsidRPr="00E62295" w:rsidRDefault="001430FB">
      <w:pPr>
        <w:pStyle w:val="Textbody"/>
        <w:widowControl/>
        <w:spacing w:after="181" w:line="400" w:lineRule="exact"/>
        <w:ind w:left="240" w:firstLine="4"/>
        <w:rPr>
          <w:color w:val="000000" w:themeColor="text1"/>
        </w:rPr>
      </w:pPr>
      <w:r w:rsidRPr="00E62295">
        <w:rPr>
          <w:rFonts w:eastAsia="標楷體"/>
          <w:color w:val="000000" w:themeColor="text1"/>
          <w:sz w:val="28"/>
          <w:szCs w:val="28"/>
        </w:rPr>
        <w:t>釋義：指提供機器學習、深度學習、產業應用及科普性質等與人工智慧相關系列課程（包括線上或線下）之授課機構或認證機構，申請此項之單位應該能提供具深度或是廣度的課程組合，而非是單堂課程，在人員資格上，申請此項目之機構除講師外也可申報課程規劃人員。</w:t>
      </w:r>
    </w:p>
    <w:p w14:paraId="35575287" w14:textId="4FC16739"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3.1.2 (</w:t>
      </w:r>
      <w:r w:rsidRPr="00E62295">
        <w:rPr>
          <w:rFonts w:eastAsia="標楷體"/>
          <w:color w:val="000000" w:themeColor="text1"/>
          <w:sz w:val="28"/>
          <w:szCs w:val="28"/>
        </w:rPr>
        <w:t>刪除</w:t>
      </w:r>
      <w:r w:rsidRPr="00E62295">
        <w:rPr>
          <w:rFonts w:eastAsia="標楷體"/>
          <w:color w:val="000000" w:themeColor="text1"/>
          <w:sz w:val="28"/>
          <w:szCs w:val="28"/>
        </w:rPr>
        <w:t>)</w:t>
      </w:r>
    </w:p>
    <w:p w14:paraId="7205E566" w14:textId="49A1CEF2"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3.1.3 (</w:t>
      </w:r>
      <w:r w:rsidRPr="00E62295">
        <w:rPr>
          <w:rFonts w:eastAsia="標楷體"/>
          <w:color w:val="000000" w:themeColor="text1"/>
          <w:sz w:val="28"/>
          <w:szCs w:val="28"/>
        </w:rPr>
        <w:t>刪除</w:t>
      </w:r>
      <w:r w:rsidRPr="00E62295">
        <w:rPr>
          <w:rFonts w:eastAsia="標楷體"/>
          <w:color w:val="000000" w:themeColor="text1"/>
          <w:sz w:val="28"/>
          <w:szCs w:val="28"/>
        </w:rPr>
        <w:t>)</w:t>
      </w:r>
    </w:p>
    <w:p w14:paraId="673E8186" w14:textId="3F5B8EAC"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3.2</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人工智慧法律服務</w:t>
      </w:r>
    </w:p>
    <w:p w14:paraId="63FBDB1A" w14:textId="367D27B7"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3.2.1 </w:t>
      </w:r>
      <w:r w:rsidRPr="00E62295">
        <w:rPr>
          <w:rFonts w:eastAsia="標楷體"/>
          <w:color w:val="000000" w:themeColor="text1"/>
          <w:sz w:val="28"/>
          <w:szCs w:val="28"/>
        </w:rPr>
        <w:t>專利策略與智財權</w:t>
      </w:r>
    </w:p>
    <w:p w14:paraId="50116416" w14:textId="77777777" w:rsidR="00615156" w:rsidRPr="00E62295" w:rsidRDefault="001430FB">
      <w:pPr>
        <w:pStyle w:val="Textbody"/>
        <w:widowControl/>
        <w:spacing w:after="195" w:line="400" w:lineRule="exact"/>
        <w:ind w:left="240" w:firstLine="4"/>
        <w:rPr>
          <w:rFonts w:eastAsia="標楷體"/>
          <w:color w:val="000000" w:themeColor="text1"/>
          <w:sz w:val="28"/>
          <w:szCs w:val="28"/>
        </w:rPr>
      </w:pPr>
      <w:r w:rsidRPr="00E62295">
        <w:rPr>
          <w:rFonts w:eastAsia="標楷體"/>
          <w:color w:val="000000" w:themeColor="text1"/>
          <w:sz w:val="28"/>
          <w:szCs w:val="28"/>
        </w:rPr>
        <w:t>釋義：泛指與人工智慧相關之知識產權與科技專利策略，以及人工智慧生成內容所衍生的智慧財產權，申請機構須能提供此類法律問題之訴訟處理、法務管理等服務</w:t>
      </w:r>
      <w:r w:rsidRPr="00E62295">
        <w:rPr>
          <w:rFonts w:eastAsia="標楷體"/>
          <w:color w:val="000000" w:themeColor="text1"/>
          <w:sz w:val="28"/>
          <w:szCs w:val="28"/>
        </w:rPr>
        <w:t>(</w:t>
      </w:r>
      <w:r w:rsidRPr="00E62295">
        <w:rPr>
          <w:rFonts w:eastAsia="標楷體"/>
          <w:color w:val="000000" w:themeColor="text1"/>
          <w:sz w:val="28"/>
          <w:szCs w:val="28"/>
        </w:rPr>
        <w:t>包含合夥型態之事務所或是法人</w:t>
      </w:r>
      <w:r w:rsidRPr="00E62295">
        <w:rPr>
          <w:rFonts w:eastAsia="標楷體"/>
          <w:color w:val="000000" w:themeColor="text1"/>
          <w:sz w:val="28"/>
          <w:szCs w:val="28"/>
        </w:rPr>
        <w:t>)</w:t>
      </w:r>
      <w:r w:rsidRPr="00E62295">
        <w:rPr>
          <w:rFonts w:eastAsia="標楷體"/>
          <w:color w:val="000000" w:themeColor="text1"/>
          <w:sz w:val="28"/>
          <w:szCs w:val="28"/>
        </w:rPr>
        <w:t>。</w:t>
      </w:r>
    </w:p>
    <w:p w14:paraId="4639928F" w14:textId="7A69590A"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3.2.2 </w:t>
      </w:r>
      <w:proofErr w:type="gramStart"/>
      <w:r w:rsidRPr="00E62295">
        <w:rPr>
          <w:rFonts w:eastAsia="標楷體"/>
          <w:color w:val="000000" w:themeColor="text1"/>
          <w:sz w:val="28"/>
          <w:szCs w:val="28"/>
        </w:rPr>
        <w:t>個</w:t>
      </w:r>
      <w:proofErr w:type="gramEnd"/>
      <w:r w:rsidRPr="00E62295">
        <w:rPr>
          <w:rFonts w:eastAsia="標楷體"/>
          <w:color w:val="000000" w:themeColor="text1"/>
          <w:sz w:val="28"/>
          <w:szCs w:val="28"/>
        </w:rPr>
        <w:t>資保護與國際法規遵循</w:t>
      </w:r>
    </w:p>
    <w:p w14:paraId="29B84760"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t>釋義：提供企業針對人工智慧時代衍生出的各種個人資料保護、個人數位資產侵權、著作權侵害，以及各種人工智慧相關消費糾紛等項目，進行法律諮詢、國內相關法規以及國際一般資料保護規範（</w:t>
      </w:r>
      <w:r w:rsidRPr="00E62295">
        <w:rPr>
          <w:rFonts w:eastAsia="標楷體"/>
          <w:color w:val="000000" w:themeColor="text1"/>
          <w:sz w:val="28"/>
          <w:szCs w:val="28"/>
        </w:rPr>
        <w:t>GDPR</w:t>
      </w:r>
      <w:r w:rsidRPr="00E62295">
        <w:rPr>
          <w:rFonts w:eastAsia="標楷體"/>
          <w:color w:val="000000" w:themeColor="text1"/>
          <w:sz w:val="28"/>
          <w:szCs w:val="28"/>
        </w:rPr>
        <w:t>）之合</w:t>
      </w:r>
      <w:proofErr w:type="gramStart"/>
      <w:r w:rsidRPr="00E62295">
        <w:rPr>
          <w:rFonts w:eastAsia="標楷體"/>
          <w:color w:val="000000" w:themeColor="text1"/>
          <w:sz w:val="28"/>
          <w:szCs w:val="28"/>
        </w:rPr>
        <w:t>規</w:t>
      </w:r>
      <w:proofErr w:type="gramEnd"/>
      <w:r w:rsidRPr="00E62295">
        <w:rPr>
          <w:rFonts w:eastAsia="標楷體"/>
          <w:color w:val="000000" w:themeColor="text1"/>
          <w:sz w:val="28"/>
          <w:szCs w:val="28"/>
        </w:rPr>
        <w:t>輔導，並能針對可能缺失提出改進方案之機構。</w:t>
      </w:r>
    </w:p>
    <w:p w14:paraId="1D96F609" w14:textId="60580BD4"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3.3</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人工智慧導入輔導</w:t>
      </w:r>
    </w:p>
    <w:p w14:paraId="436967AC" w14:textId="2CCAC040"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3.3.1 </w:t>
      </w:r>
      <w:r w:rsidRPr="00E62295">
        <w:rPr>
          <w:rFonts w:eastAsia="標楷體"/>
          <w:color w:val="000000" w:themeColor="text1"/>
          <w:sz w:val="28"/>
          <w:szCs w:val="28"/>
        </w:rPr>
        <w:t>人工智慧策略規劃</w:t>
      </w:r>
    </w:p>
    <w:p w14:paraId="3DBB185D" w14:textId="77777777" w:rsidR="00615156" w:rsidRPr="00E62295" w:rsidRDefault="001430FB">
      <w:pPr>
        <w:pStyle w:val="Textbody"/>
        <w:widowControl/>
        <w:spacing w:after="202" w:line="400" w:lineRule="exact"/>
        <w:ind w:left="240" w:firstLine="4"/>
        <w:rPr>
          <w:color w:val="000000" w:themeColor="text1"/>
        </w:rPr>
      </w:pPr>
      <w:r w:rsidRPr="00E62295">
        <w:rPr>
          <w:rFonts w:eastAsia="標楷體"/>
          <w:color w:val="000000" w:themeColor="text1"/>
          <w:sz w:val="28"/>
          <w:szCs w:val="28"/>
        </w:rPr>
        <w:lastRenderedPageBreak/>
        <w:t>釋義：能針對委託方的經營型態及面臨需解決的問題，針對（但不僅限於）需求收集</w:t>
      </w:r>
      <w:proofErr w:type="gramStart"/>
      <w:r w:rsidRPr="00E62295">
        <w:rPr>
          <w:rFonts w:eastAsia="標楷體"/>
          <w:color w:val="000000" w:themeColor="text1"/>
          <w:sz w:val="28"/>
          <w:szCs w:val="28"/>
        </w:rPr>
        <w:t>釐</w:t>
      </w:r>
      <w:proofErr w:type="gramEnd"/>
      <w:r w:rsidRPr="00E62295">
        <w:rPr>
          <w:rFonts w:eastAsia="標楷體"/>
          <w:color w:val="000000" w:themeColor="text1"/>
          <w:sz w:val="28"/>
          <w:szCs w:val="28"/>
        </w:rPr>
        <w:t>清、定義可分析數據，數據收集清洗與預處理、分析與建模能力、模型上線維護、數據團隊建立、組織與流程調整等議題，提供諮詢或教練（</w:t>
      </w:r>
      <w:r w:rsidRPr="00E62295">
        <w:rPr>
          <w:rFonts w:eastAsia="標楷體"/>
          <w:color w:val="000000" w:themeColor="text1"/>
          <w:sz w:val="28"/>
          <w:szCs w:val="28"/>
        </w:rPr>
        <w:t>Mentor</w:t>
      </w:r>
      <w:r w:rsidRPr="00E62295">
        <w:rPr>
          <w:rFonts w:eastAsia="標楷體"/>
          <w:color w:val="000000" w:themeColor="text1"/>
          <w:sz w:val="28"/>
          <w:szCs w:val="28"/>
        </w:rPr>
        <w:t>）顧問服務，此項為非技術性能量，主要提供給非技術單位或機構申請，</w:t>
      </w:r>
      <w:proofErr w:type="gramStart"/>
      <w:r w:rsidRPr="00E62295">
        <w:rPr>
          <w:rFonts w:eastAsia="標楷體"/>
          <w:color w:val="000000" w:themeColor="text1"/>
          <w:sz w:val="28"/>
          <w:szCs w:val="28"/>
        </w:rPr>
        <w:t>資服業者</w:t>
      </w:r>
      <w:proofErr w:type="gramEnd"/>
      <w:r w:rsidRPr="00E62295">
        <w:rPr>
          <w:rFonts w:eastAsia="標楷體"/>
          <w:color w:val="000000" w:themeColor="text1"/>
          <w:sz w:val="28"/>
          <w:szCs w:val="28"/>
        </w:rPr>
        <w:t>較不適用。</w:t>
      </w:r>
    </w:p>
    <w:p w14:paraId="4DA26A52" w14:textId="793E10DE"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3.3.2 </w:t>
      </w:r>
      <w:r w:rsidRPr="00E62295">
        <w:rPr>
          <w:rFonts w:eastAsia="標楷體"/>
          <w:color w:val="000000" w:themeColor="text1"/>
          <w:sz w:val="28"/>
          <w:szCs w:val="28"/>
        </w:rPr>
        <w:t>人工智慧倫理與公平性</w:t>
      </w:r>
    </w:p>
    <w:p w14:paraId="6AD5B104" w14:textId="77777777" w:rsidR="00615156" w:rsidRPr="00E62295" w:rsidRDefault="001430FB">
      <w:pPr>
        <w:pStyle w:val="Textbody"/>
        <w:widowControl/>
        <w:spacing w:after="197" w:line="400" w:lineRule="exact"/>
        <w:ind w:left="240" w:firstLine="4"/>
        <w:rPr>
          <w:color w:val="000000" w:themeColor="text1"/>
        </w:rPr>
      </w:pPr>
      <w:r w:rsidRPr="00E62295">
        <w:rPr>
          <w:rFonts w:eastAsia="標楷體"/>
          <w:color w:val="000000" w:themeColor="text1"/>
          <w:sz w:val="28"/>
          <w:szCs w:val="28"/>
        </w:rPr>
        <w:t>釋義：人工智慧倫理的定義在滿足社會對人工智慧的倫理道德期望，實際上是利用機器學習從資料中學習倫理和法律規範的準則，並利用資料導向技術量化人工智慧的潛在影響及改變人工智慧的決策優先順序，或評估因為算法造成的公平性問題等。申請機構需能提供這類服務，並協助企業</w:t>
      </w:r>
      <w:proofErr w:type="gramStart"/>
      <w:r w:rsidRPr="00E62295">
        <w:rPr>
          <w:rFonts w:eastAsia="標楷體"/>
          <w:color w:val="000000" w:themeColor="text1"/>
          <w:sz w:val="28"/>
          <w:szCs w:val="28"/>
        </w:rPr>
        <w:t>釐</w:t>
      </w:r>
      <w:proofErr w:type="gramEnd"/>
      <w:r w:rsidRPr="00E62295">
        <w:rPr>
          <w:rFonts w:eastAsia="標楷體"/>
          <w:color w:val="000000" w:themeColor="text1"/>
          <w:sz w:val="28"/>
          <w:szCs w:val="28"/>
        </w:rPr>
        <w:t>清人工智慧倫理的潛在風險並提出改進方案。</w:t>
      </w:r>
    </w:p>
    <w:p w14:paraId="22F4CF81" w14:textId="5D1A08A3" w:rsidR="00615156" w:rsidRPr="00E62295" w:rsidRDefault="001430FB">
      <w:pPr>
        <w:pStyle w:val="Textbody"/>
        <w:widowControl/>
        <w:spacing w:after="324" w:line="400" w:lineRule="exact"/>
        <w:ind w:left="-15" w:firstLine="4"/>
        <w:rPr>
          <w:rFonts w:eastAsia="標楷體"/>
          <w:color w:val="000000" w:themeColor="text1"/>
          <w:sz w:val="28"/>
          <w:szCs w:val="28"/>
        </w:rPr>
      </w:pPr>
      <w:r w:rsidRPr="00E62295">
        <w:rPr>
          <w:rFonts w:eastAsia="標楷體"/>
          <w:color w:val="000000" w:themeColor="text1"/>
          <w:sz w:val="28"/>
          <w:szCs w:val="28"/>
        </w:rPr>
        <w:t>3.3.3 (</w:t>
      </w:r>
      <w:r w:rsidRPr="00E62295">
        <w:rPr>
          <w:rFonts w:eastAsia="標楷體"/>
          <w:color w:val="000000" w:themeColor="text1"/>
          <w:sz w:val="28"/>
          <w:szCs w:val="28"/>
        </w:rPr>
        <w:t>刪除</w:t>
      </w:r>
      <w:r w:rsidRPr="00E62295">
        <w:rPr>
          <w:rFonts w:eastAsia="標楷體"/>
          <w:color w:val="000000" w:themeColor="text1"/>
          <w:sz w:val="28"/>
          <w:szCs w:val="28"/>
        </w:rPr>
        <w:t>)</w:t>
      </w:r>
    </w:p>
    <w:p w14:paraId="24C954D1" w14:textId="77777777" w:rsidR="00615156" w:rsidRPr="00E62295" w:rsidRDefault="00615156">
      <w:pPr>
        <w:pageBreakBefore/>
        <w:widowControl/>
        <w:rPr>
          <w:color w:val="000000" w:themeColor="text1"/>
        </w:rPr>
      </w:pPr>
    </w:p>
    <w:p w14:paraId="5AC79E4E" w14:textId="51F5B9F4" w:rsidR="00615156" w:rsidRPr="00E62295" w:rsidRDefault="001430FB">
      <w:pPr>
        <w:pStyle w:val="a6"/>
        <w:widowControl/>
        <w:numPr>
          <w:ilvl w:val="0"/>
          <w:numId w:val="1"/>
        </w:numPr>
        <w:spacing w:after="324" w:line="400" w:lineRule="exact"/>
        <w:rPr>
          <w:rFonts w:eastAsia="標楷體"/>
          <w:color w:val="000000" w:themeColor="text1"/>
          <w:sz w:val="28"/>
          <w:szCs w:val="28"/>
        </w:rPr>
      </w:pPr>
      <w:r w:rsidRPr="00E62295">
        <w:rPr>
          <w:rFonts w:eastAsia="標楷體"/>
          <w:color w:val="000000" w:themeColor="text1"/>
          <w:sz w:val="28"/>
          <w:szCs w:val="28"/>
        </w:rPr>
        <w:t>人工智慧行業應用能力</w:t>
      </w:r>
      <w:r w:rsidR="00827D62" w:rsidRPr="00E62295">
        <w:rPr>
          <w:rFonts w:eastAsia="標楷體" w:hint="eastAsia"/>
          <w:color w:val="000000" w:themeColor="text1"/>
          <w:sz w:val="28"/>
          <w:szCs w:val="28"/>
        </w:rPr>
        <w:t>服務項目</w:t>
      </w:r>
    </w:p>
    <w:p w14:paraId="37110202" w14:textId="77777777" w:rsidR="00615156" w:rsidRPr="00E62295" w:rsidRDefault="001430FB">
      <w:pPr>
        <w:pStyle w:val="Textbody"/>
        <w:widowControl/>
        <w:spacing w:after="324" w:line="400" w:lineRule="exact"/>
        <w:ind w:left="-11"/>
        <w:rPr>
          <w:color w:val="000000" w:themeColor="text1"/>
        </w:rPr>
      </w:pPr>
      <w:r w:rsidRPr="00E62295">
        <w:rPr>
          <w:rFonts w:eastAsia="標楷體"/>
          <w:color w:val="000000" w:themeColor="text1"/>
          <w:sz w:val="28"/>
          <w:szCs w:val="28"/>
        </w:rPr>
        <w:t>適合申請</w:t>
      </w:r>
      <w:r w:rsidRPr="00E62295">
        <w:rPr>
          <w:rFonts w:eastAsia="標楷體"/>
          <w:color w:val="000000" w:themeColor="text1"/>
          <w:sz w:val="28"/>
          <w:szCs w:val="28"/>
        </w:rPr>
        <w:t xml:space="preserve">: </w:t>
      </w:r>
      <w:r w:rsidRPr="00E62295">
        <w:rPr>
          <w:rFonts w:eastAsia="標楷體"/>
          <w:color w:val="000000" w:themeColor="text1"/>
          <w:sz w:val="28"/>
          <w:szCs w:val="28"/>
        </w:rPr>
        <w:t>本身具備將人工智慧技術整合於行業應用，此處之人工智慧技術並無嚴格要求</w:t>
      </w:r>
      <w:proofErr w:type="gramStart"/>
      <w:r w:rsidRPr="00E62295">
        <w:rPr>
          <w:rFonts w:eastAsia="標楷體"/>
          <w:color w:val="000000" w:themeColor="text1"/>
          <w:sz w:val="28"/>
          <w:szCs w:val="28"/>
        </w:rPr>
        <w:t>原創但仍</w:t>
      </w:r>
      <w:proofErr w:type="gramEnd"/>
      <w:r w:rsidRPr="00E62295">
        <w:rPr>
          <w:rFonts w:eastAsia="標楷體"/>
          <w:color w:val="000000" w:themeColor="text1"/>
          <w:sz w:val="28"/>
          <w:szCs w:val="28"/>
        </w:rPr>
        <w:t>需要針對應用創新之處或解決痛點進行說明，主要會是系統整合資服業者</w:t>
      </w:r>
      <w:r w:rsidRPr="00E62295">
        <w:rPr>
          <w:rFonts w:eastAsia="標楷體"/>
          <w:color w:val="000000" w:themeColor="text1"/>
          <w:sz w:val="28"/>
          <w:szCs w:val="28"/>
        </w:rPr>
        <w:t>…</w:t>
      </w:r>
      <w:r w:rsidRPr="00E62295">
        <w:rPr>
          <w:rFonts w:eastAsia="標楷體"/>
          <w:color w:val="000000" w:themeColor="text1"/>
          <w:sz w:val="28"/>
          <w:szCs w:val="28"/>
        </w:rPr>
        <w:t>等。</w:t>
      </w:r>
    </w:p>
    <w:p w14:paraId="2286E13E" w14:textId="4A8471DC"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4.1</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安全與防護</w:t>
      </w:r>
    </w:p>
    <w:p w14:paraId="2B7BCB2F" w14:textId="5610E2CE"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4.1.1 </w:t>
      </w:r>
      <w:proofErr w:type="gramStart"/>
      <w:r w:rsidRPr="00E62295">
        <w:rPr>
          <w:rFonts w:eastAsia="標楷體"/>
          <w:color w:val="000000" w:themeColor="text1"/>
          <w:sz w:val="28"/>
          <w:szCs w:val="28"/>
        </w:rPr>
        <w:t>反恐與</w:t>
      </w:r>
      <w:proofErr w:type="gramEnd"/>
      <w:r w:rsidRPr="00E62295">
        <w:rPr>
          <w:rFonts w:eastAsia="標楷體"/>
          <w:color w:val="000000" w:themeColor="text1"/>
          <w:sz w:val="28"/>
          <w:szCs w:val="28"/>
        </w:rPr>
        <w:t>犯罪</w:t>
      </w:r>
      <w:proofErr w:type="gramStart"/>
      <w:r w:rsidRPr="00E62295">
        <w:rPr>
          <w:rFonts w:eastAsia="標楷體"/>
          <w:color w:val="000000" w:themeColor="text1"/>
          <w:sz w:val="28"/>
          <w:szCs w:val="28"/>
        </w:rPr>
        <w:t>偵</w:t>
      </w:r>
      <w:proofErr w:type="gramEnd"/>
      <w:r w:rsidRPr="00E62295">
        <w:rPr>
          <w:rFonts w:eastAsia="標楷體"/>
          <w:color w:val="000000" w:themeColor="text1"/>
          <w:sz w:val="28"/>
          <w:szCs w:val="28"/>
        </w:rPr>
        <w:t>防</w:t>
      </w:r>
    </w:p>
    <w:p w14:paraId="472EA4BD"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t>釋義：具備透過人工智慧技術從數據中找到犯罪防治或反制恐怖行動之關鍵線索之機構。</w:t>
      </w:r>
    </w:p>
    <w:p w14:paraId="6372B841" w14:textId="60D9E987"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4.1.2 </w:t>
      </w:r>
      <w:r w:rsidRPr="00E62295">
        <w:rPr>
          <w:rFonts w:eastAsia="標楷體"/>
          <w:color w:val="000000" w:themeColor="text1"/>
          <w:sz w:val="28"/>
          <w:szCs w:val="28"/>
        </w:rPr>
        <w:t>生物特徵識別應用</w:t>
      </w:r>
    </w:p>
    <w:p w14:paraId="43138E66" w14:textId="77777777" w:rsidR="00615156" w:rsidRPr="00E62295" w:rsidRDefault="001430FB">
      <w:pPr>
        <w:pStyle w:val="Textbody"/>
        <w:widowControl/>
        <w:spacing w:after="194" w:line="400" w:lineRule="exact"/>
        <w:ind w:left="240" w:firstLine="4"/>
        <w:rPr>
          <w:color w:val="000000" w:themeColor="text1"/>
        </w:rPr>
      </w:pPr>
      <w:r w:rsidRPr="00E62295">
        <w:rPr>
          <w:rFonts w:eastAsia="標楷體"/>
          <w:color w:val="000000" w:themeColor="text1"/>
          <w:sz w:val="28"/>
          <w:szCs w:val="28"/>
        </w:rPr>
        <w:t>釋義：指能提供生物辨識（</w:t>
      </w:r>
      <w:r w:rsidRPr="00E62295">
        <w:rPr>
          <w:rFonts w:eastAsia="標楷體"/>
          <w:color w:val="000000" w:themeColor="text1"/>
          <w:sz w:val="28"/>
          <w:szCs w:val="28"/>
        </w:rPr>
        <w:t>Biometric</w:t>
      </w:r>
      <w:r w:rsidRPr="00E62295">
        <w:rPr>
          <w:rFonts w:eastAsia="標楷體"/>
          <w:color w:val="000000" w:themeColor="text1"/>
          <w:sz w:val="28"/>
          <w:szCs w:val="28"/>
        </w:rPr>
        <w:t>）技術，包含臉部、語音聲紋、虹膜、靜脈、指紋等生物特徵，進行身分識別或運用於考勤管理之機構。人臉識別、指靜脈、虹膜</w:t>
      </w:r>
      <w:r w:rsidRPr="00E62295">
        <w:rPr>
          <w:rFonts w:eastAsia="標楷體"/>
          <w:color w:val="000000" w:themeColor="text1"/>
          <w:sz w:val="28"/>
          <w:szCs w:val="28"/>
        </w:rPr>
        <w:t>…</w:t>
      </w:r>
      <w:r w:rsidRPr="00E62295">
        <w:rPr>
          <w:rFonts w:eastAsia="標楷體"/>
          <w:color w:val="000000" w:themeColor="text1"/>
          <w:sz w:val="28"/>
          <w:szCs w:val="28"/>
        </w:rPr>
        <w:t>等生物識別因為行之有年，若是要申請此項目，需進一步說明申請機構在這部分應用的架構或技術優於同業之處。</w:t>
      </w:r>
    </w:p>
    <w:p w14:paraId="604AB166" w14:textId="22E0C114"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4.1.3 </w:t>
      </w:r>
      <w:r w:rsidRPr="00E62295">
        <w:rPr>
          <w:rFonts w:eastAsia="標楷體"/>
          <w:color w:val="000000" w:themeColor="text1"/>
          <w:sz w:val="28"/>
          <w:szCs w:val="28"/>
        </w:rPr>
        <w:t>公共或家庭安全管理與防護</w:t>
      </w:r>
    </w:p>
    <w:p w14:paraId="2C8487CC" w14:textId="77777777" w:rsidR="00615156" w:rsidRPr="00E62295" w:rsidRDefault="001430FB">
      <w:pPr>
        <w:pStyle w:val="Textbody"/>
        <w:widowControl/>
        <w:spacing w:after="197" w:line="400" w:lineRule="exact"/>
        <w:ind w:left="240" w:firstLine="4"/>
        <w:rPr>
          <w:color w:val="000000" w:themeColor="text1"/>
        </w:rPr>
      </w:pPr>
      <w:r w:rsidRPr="00E62295">
        <w:rPr>
          <w:rFonts w:eastAsia="標楷體"/>
          <w:color w:val="000000" w:themeColor="text1"/>
          <w:sz w:val="28"/>
          <w:szCs w:val="28"/>
        </w:rPr>
        <w:t>釋義：透過人工智慧的目標檢測、分割、場景識別</w:t>
      </w:r>
      <w:r w:rsidRPr="00E62295">
        <w:rPr>
          <w:rFonts w:eastAsia="標楷體"/>
          <w:color w:val="000000" w:themeColor="text1"/>
          <w:sz w:val="28"/>
          <w:szCs w:val="28"/>
        </w:rPr>
        <w:t>…</w:t>
      </w:r>
      <w:r w:rsidRPr="00E62295">
        <w:rPr>
          <w:rFonts w:eastAsia="標楷體"/>
          <w:color w:val="000000" w:themeColor="text1"/>
          <w:sz w:val="28"/>
          <w:szCs w:val="28"/>
        </w:rPr>
        <w:t>等功能，針對公共場所</w:t>
      </w:r>
      <w:r w:rsidRPr="00E62295">
        <w:rPr>
          <w:rFonts w:eastAsia="標楷體"/>
          <w:color w:val="000000" w:themeColor="text1"/>
          <w:sz w:val="28"/>
          <w:szCs w:val="28"/>
        </w:rPr>
        <w:t>(</w:t>
      </w:r>
      <w:r w:rsidRPr="00E62295">
        <w:rPr>
          <w:rFonts w:eastAsia="標楷體"/>
          <w:color w:val="000000" w:themeColor="text1"/>
          <w:sz w:val="28"/>
          <w:szCs w:val="28"/>
        </w:rPr>
        <w:t>例如：校園、工廠、建築工地、集會遊行場所等</w:t>
      </w:r>
      <w:r w:rsidRPr="00E62295">
        <w:rPr>
          <w:rFonts w:eastAsia="標楷體"/>
          <w:color w:val="000000" w:themeColor="text1"/>
          <w:sz w:val="28"/>
          <w:szCs w:val="28"/>
        </w:rPr>
        <w:t>)</w:t>
      </w:r>
      <w:r w:rsidRPr="00E62295">
        <w:rPr>
          <w:rFonts w:eastAsia="標楷體"/>
          <w:color w:val="000000" w:themeColor="text1"/>
          <w:sz w:val="28"/>
          <w:szCs w:val="28"/>
        </w:rPr>
        <w:t>到居家場域，進行可疑</w:t>
      </w:r>
      <w:proofErr w:type="gramStart"/>
      <w:r w:rsidRPr="00E62295">
        <w:rPr>
          <w:rFonts w:eastAsia="標楷體"/>
          <w:color w:val="000000" w:themeColor="text1"/>
          <w:sz w:val="28"/>
          <w:szCs w:val="28"/>
        </w:rPr>
        <w:t>人員排查</w:t>
      </w:r>
      <w:proofErr w:type="gramEnd"/>
      <w:r w:rsidRPr="00E62295">
        <w:rPr>
          <w:rFonts w:eastAsia="標楷體"/>
          <w:color w:val="000000" w:themeColor="text1"/>
          <w:sz w:val="28"/>
          <w:szCs w:val="28"/>
        </w:rPr>
        <w:t>、進出身分確認、異常警示、防護裝備確認等功能，達到安全防護無死角之目標。</w:t>
      </w:r>
    </w:p>
    <w:p w14:paraId="735A6C9B" w14:textId="15880ED3"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4.2</w:t>
      </w:r>
      <w:r w:rsidR="00B70A75" w:rsidRPr="00E62295">
        <w:rPr>
          <w:rFonts w:eastAsia="標楷體" w:hint="eastAsia"/>
          <w:b/>
          <w:color w:val="000000" w:themeColor="text1"/>
          <w:sz w:val="28"/>
          <w:szCs w:val="28"/>
        </w:rPr>
        <w:t xml:space="preserve"> </w:t>
      </w:r>
      <w:r w:rsidRPr="00E62295">
        <w:rPr>
          <w:rFonts w:eastAsia="標楷體"/>
          <w:color w:val="000000" w:themeColor="text1"/>
          <w:sz w:val="28"/>
          <w:szCs w:val="28"/>
        </w:rPr>
        <w:t>商業與生產力</w:t>
      </w:r>
    </w:p>
    <w:p w14:paraId="6F056BCB" w14:textId="1FAD807B"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4.2.1 </w:t>
      </w:r>
      <w:r w:rsidRPr="00E62295">
        <w:rPr>
          <w:rFonts w:eastAsia="標楷體"/>
          <w:color w:val="000000" w:themeColor="text1"/>
          <w:sz w:val="28"/>
          <w:szCs w:val="28"/>
        </w:rPr>
        <w:t>商業智慧與決策輔助</w:t>
      </w:r>
    </w:p>
    <w:p w14:paraId="3E0543C1" w14:textId="77777777" w:rsidR="00615156" w:rsidRPr="00E62295" w:rsidRDefault="001430FB">
      <w:pPr>
        <w:pStyle w:val="Textbody"/>
        <w:widowControl/>
        <w:spacing w:after="195" w:line="400" w:lineRule="exact"/>
        <w:ind w:left="240" w:firstLine="4"/>
        <w:rPr>
          <w:color w:val="000000" w:themeColor="text1"/>
        </w:rPr>
      </w:pPr>
      <w:r w:rsidRPr="00E62295">
        <w:rPr>
          <w:rFonts w:eastAsia="標楷體"/>
          <w:color w:val="000000" w:themeColor="text1"/>
          <w:sz w:val="28"/>
          <w:szCs w:val="28"/>
        </w:rPr>
        <w:t>釋義：指能夠整合人工智慧技術，協助用戶在商業智慧報表自動化生成，或基於商業智慧報表進行走勢預測、績效指標評估、異常事件自動偵測，以提升用戶商業管理效率之機構。</w:t>
      </w:r>
      <w:r w:rsidRPr="00E62295">
        <w:rPr>
          <w:rFonts w:eastAsia="標楷體"/>
          <w:color w:val="000000" w:themeColor="text1"/>
          <w:sz w:val="28"/>
          <w:szCs w:val="28"/>
        </w:rPr>
        <w:t xml:space="preserve"> </w:t>
      </w:r>
      <w:r w:rsidRPr="00E62295">
        <w:rPr>
          <w:rFonts w:eastAsia="標楷體"/>
          <w:color w:val="000000" w:themeColor="text1"/>
          <w:sz w:val="28"/>
          <w:szCs w:val="28"/>
        </w:rPr>
        <w:t>雖然名為商業智慧與決策輔助，但終點仍然是</w:t>
      </w:r>
      <w:r w:rsidRPr="00E62295">
        <w:rPr>
          <w:rFonts w:eastAsia="標楷體"/>
          <w:color w:val="000000" w:themeColor="text1"/>
          <w:sz w:val="28"/>
          <w:szCs w:val="28"/>
        </w:rPr>
        <w:t>BI+AI</w:t>
      </w:r>
      <w:r w:rsidRPr="00E62295">
        <w:rPr>
          <w:rFonts w:eastAsia="標楷體"/>
          <w:color w:val="000000" w:themeColor="text1"/>
          <w:sz w:val="28"/>
          <w:szCs w:val="28"/>
        </w:rPr>
        <w:t>，如何透過</w:t>
      </w:r>
      <w:r w:rsidRPr="00E62295">
        <w:rPr>
          <w:rFonts w:eastAsia="標楷體"/>
          <w:color w:val="000000" w:themeColor="text1"/>
          <w:sz w:val="28"/>
          <w:szCs w:val="28"/>
        </w:rPr>
        <w:t>AI</w:t>
      </w:r>
      <w:r w:rsidRPr="00E62295">
        <w:rPr>
          <w:rFonts w:eastAsia="標楷體"/>
          <w:color w:val="000000" w:themeColor="text1"/>
          <w:sz w:val="28"/>
          <w:szCs w:val="28"/>
        </w:rPr>
        <w:t>技術來強化決策者對於數據的理解，或是更有效率的收集情報，都屬於這個分項。</w:t>
      </w:r>
    </w:p>
    <w:p w14:paraId="6B052A70" w14:textId="5E26C1A1"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4.2.2 </w:t>
      </w:r>
      <w:r w:rsidRPr="00E62295">
        <w:rPr>
          <w:rFonts w:eastAsia="標楷體"/>
          <w:color w:val="000000" w:themeColor="text1"/>
          <w:sz w:val="28"/>
          <w:szCs w:val="28"/>
        </w:rPr>
        <w:t>人事管理與智慧面試</w:t>
      </w:r>
    </w:p>
    <w:p w14:paraId="4039F709" w14:textId="77777777" w:rsidR="00615156" w:rsidRPr="00E62295" w:rsidRDefault="001430FB">
      <w:pPr>
        <w:pStyle w:val="Textbody"/>
        <w:widowControl/>
        <w:spacing w:after="182" w:line="400" w:lineRule="exact"/>
        <w:ind w:left="240" w:firstLine="4"/>
        <w:rPr>
          <w:color w:val="000000" w:themeColor="text1"/>
        </w:rPr>
      </w:pPr>
      <w:r w:rsidRPr="00E62295">
        <w:rPr>
          <w:rFonts w:eastAsia="標楷體"/>
          <w:color w:val="000000" w:themeColor="text1"/>
          <w:sz w:val="28"/>
          <w:szCs w:val="28"/>
        </w:rPr>
        <w:lastRenderedPageBreak/>
        <w:t>釋義：將人工智慧技術運用在人事管理，包括人才招聘、面試任用、員工關係、適性發展、薪酬獎勵等。</w:t>
      </w:r>
    </w:p>
    <w:p w14:paraId="0AC6E0ED" w14:textId="0FDF1A41"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4.2.3 </w:t>
      </w:r>
      <w:r w:rsidRPr="00E62295">
        <w:rPr>
          <w:rFonts w:eastAsia="標楷體"/>
          <w:color w:val="000000" w:themeColor="text1"/>
          <w:sz w:val="28"/>
          <w:szCs w:val="28"/>
        </w:rPr>
        <w:t>企業協作與溝通</w:t>
      </w:r>
    </w:p>
    <w:p w14:paraId="0AAF909C" w14:textId="77777777" w:rsidR="00615156" w:rsidRPr="00E62295" w:rsidRDefault="001430FB">
      <w:pPr>
        <w:pStyle w:val="Textbody"/>
        <w:widowControl/>
        <w:spacing w:after="180" w:line="400" w:lineRule="exact"/>
        <w:ind w:left="240" w:firstLine="4"/>
        <w:rPr>
          <w:color w:val="000000" w:themeColor="text1"/>
        </w:rPr>
      </w:pPr>
      <w:r w:rsidRPr="00E62295">
        <w:rPr>
          <w:rFonts w:eastAsia="標楷體"/>
          <w:color w:val="000000" w:themeColor="text1"/>
          <w:sz w:val="28"/>
          <w:szCs w:val="28"/>
        </w:rPr>
        <w:t>釋義：針對企業內部協同作業、會議記錄摘要、基於</w:t>
      </w:r>
      <w:r w:rsidRPr="00E62295">
        <w:rPr>
          <w:rFonts w:eastAsia="標楷體"/>
          <w:color w:val="000000" w:themeColor="text1"/>
          <w:sz w:val="28"/>
          <w:szCs w:val="28"/>
        </w:rPr>
        <w:t>AI</w:t>
      </w:r>
      <w:r w:rsidRPr="00E62295">
        <w:rPr>
          <w:rFonts w:eastAsia="標楷體"/>
          <w:color w:val="000000" w:themeColor="text1"/>
          <w:sz w:val="28"/>
          <w:szCs w:val="28"/>
        </w:rPr>
        <w:t>的自動化流程</w:t>
      </w:r>
      <w:r w:rsidRPr="00E62295">
        <w:rPr>
          <w:rFonts w:eastAsia="標楷體"/>
          <w:color w:val="000000" w:themeColor="text1"/>
          <w:sz w:val="28"/>
          <w:szCs w:val="28"/>
        </w:rPr>
        <w:t>(RPA)</w:t>
      </w:r>
      <w:r w:rsidRPr="00E62295">
        <w:rPr>
          <w:rFonts w:eastAsia="標楷體"/>
          <w:color w:val="000000" w:themeColor="text1"/>
          <w:sz w:val="28"/>
          <w:szCs w:val="28"/>
        </w:rPr>
        <w:t>、專案管理等議題，透過人工智慧技術來降低內部溝通成本。</w:t>
      </w:r>
    </w:p>
    <w:p w14:paraId="0C4B601B" w14:textId="7CFEDE24"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4.2.4 </w:t>
      </w:r>
      <w:r w:rsidRPr="00E62295">
        <w:rPr>
          <w:rFonts w:eastAsia="標楷體"/>
          <w:color w:val="000000" w:themeColor="text1"/>
          <w:sz w:val="28"/>
          <w:szCs w:val="28"/>
        </w:rPr>
        <w:t>輸入自動化</w:t>
      </w:r>
    </w:p>
    <w:p w14:paraId="42B29E76"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t>釋義：指申請單位具備基於語音、機器視覺或自然語言之算法，用以協助企業進行（逐字稿錄入、文字糾錯、文字光學識別）等自動化輸入功能，以提升作業效率。</w:t>
      </w:r>
    </w:p>
    <w:p w14:paraId="5975E69D" w14:textId="589D0390"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4.2.5 </w:t>
      </w:r>
      <w:r w:rsidRPr="00E62295">
        <w:rPr>
          <w:rFonts w:eastAsia="標楷體"/>
          <w:color w:val="000000" w:themeColor="text1"/>
          <w:sz w:val="28"/>
          <w:szCs w:val="28"/>
        </w:rPr>
        <w:t>智慧知識圖譜</w:t>
      </w:r>
    </w:p>
    <w:p w14:paraId="1B1CF565" w14:textId="77777777" w:rsidR="00615156" w:rsidRPr="00E62295" w:rsidRDefault="001430FB">
      <w:pPr>
        <w:pStyle w:val="Textbody"/>
        <w:widowControl/>
        <w:spacing w:after="181" w:line="400" w:lineRule="exact"/>
        <w:ind w:left="240" w:firstLine="4"/>
        <w:rPr>
          <w:color w:val="000000" w:themeColor="text1"/>
        </w:rPr>
      </w:pPr>
      <w:r w:rsidRPr="00E62295">
        <w:rPr>
          <w:rFonts w:eastAsia="標楷體"/>
          <w:color w:val="000000" w:themeColor="text1"/>
          <w:sz w:val="28"/>
          <w:szCs w:val="28"/>
        </w:rPr>
        <w:t>釋義：指申請機構具備基於人工智慧自然語言理解算法，能自動從龐大數據中抽取知識點、實體關聯，延伸推論之能力。此外提供大型語言模型檢索增強生成</w:t>
      </w:r>
      <w:r w:rsidRPr="00E62295">
        <w:rPr>
          <w:rFonts w:eastAsia="標楷體"/>
          <w:color w:val="000000" w:themeColor="text1"/>
          <w:sz w:val="28"/>
          <w:szCs w:val="28"/>
        </w:rPr>
        <w:t>(RAG, Retrieval Augment Generation)</w:t>
      </w:r>
      <w:r w:rsidRPr="00E62295">
        <w:rPr>
          <w:rFonts w:eastAsia="標楷體"/>
          <w:color w:val="000000" w:themeColor="text1"/>
          <w:sz w:val="28"/>
          <w:szCs w:val="28"/>
        </w:rPr>
        <w:t>機制的服務商也屬於此類。</w:t>
      </w:r>
    </w:p>
    <w:p w14:paraId="40FEEDCC" w14:textId="1A9E8827"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4.2.6 </w:t>
      </w:r>
      <w:r w:rsidRPr="00E62295">
        <w:rPr>
          <w:rFonts w:eastAsia="標楷體"/>
          <w:color w:val="000000" w:themeColor="text1"/>
          <w:sz w:val="28"/>
          <w:szCs w:val="28"/>
        </w:rPr>
        <w:t>虛擬助理</w:t>
      </w:r>
    </w:p>
    <w:p w14:paraId="0EF5773D" w14:textId="77777777" w:rsidR="00615156" w:rsidRPr="00E62295" w:rsidRDefault="001430FB">
      <w:pPr>
        <w:pStyle w:val="Textbody"/>
        <w:widowControl/>
        <w:spacing w:after="181" w:line="400" w:lineRule="exact"/>
        <w:ind w:left="240" w:firstLine="4"/>
        <w:rPr>
          <w:rFonts w:eastAsia="標楷體"/>
          <w:color w:val="000000" w:themeColor="text1"/>
          <w:sz w:val="28"/>
          <w:szCs w:val="28"/>
        </w:rPr>
      </w:pPr>
      <w:r w:rsidRPr="00E62295">
        <w:rPr>
          <w:rFonts w:eastAsia="標楷體"/>
          <w:color w:val="000000" w:themeColor="text1"/>
          <w:sz w:val="28"/>
          <w:szCs w:val="28"/>
        </w:rPr>
        <w:t>釋義：指申請機構將多項人工智慧能力整合於擬人化的交互形式</w:t>
      </w:r>
      <w:r w:rsidRPr="00E62295">
        <w:rPr>
          <w:rFonts w:eastAsia="標楷體"/>
          <w:color w:val="000000" w:themeColor="text1"/>
          <w:sz w:val="28"/>
          <w:szCs w:val="28"/>
        </w:rPr>
        <w:t>(</w:t>
      </w:r>
      <w:r w:rsidRPr="00E62295">
        <w:rPr>
          <w:rFonts w:eastAsia="標楷體"/>
          <w:color w:val="000000" w:themeColor="text1"/>
          <w:sz w:val="28"/>
          <w:szCs w:val="28"/>
        </w:rPr>
        <w:t>語音、文字</w:t>
      </w:r>
      <w:r w:rsidRPr="00E62295">
        <w:rPr>
          <w:rFonts w:eastAsia="標楷體"/>
          <w:color w:val="000000" w:themeColor="text1"/>
          <w:sz w:val="28"/>
          <w:szCs w:val="28"/>
        </w:rPr>
        <w:t>…</w:t>
      </w:r>
      <w:r w:rsidRPr="00E62295">
        <w:rPr>
          <w:rFonts w:eastAsia="標楷體"/>
          <w:color w:val="000000" w:themeColor="text1"/>
          <w:sz w:val="28"/>
          <w:szCs w:val="28"/>
        </w:rPr>
        <w:t>等</w:t>
      </w:r>
      <w:r w:rsidRPr="00E62295">
        <w:rPr>
          <w:rFonts w:eastAsia="標楷體"/>
          <w:color w:val="000000" w:themeColor="text1"/>
          <w:sz w:val="28"/>
          <w:szCs w:val="28"/>
        </w:rPr>
        <w:t>)</w:t>
      </w:r>
      <w:r w:rsidRPr="00E62295">
        <w:rPr>
          <w:rFonts w:eastAsia="標楷體"/>
          <w:color w:val="000000" w:themeColor="text1"/>
          <w:sz w:val="28"/>
          <w:szCs w:val="28"/>
        </w:rPr>
        <w:t>，以協助一般消費者或特定行業領域人士處理日常事務者。</w:t>
      </w:r>
    </w:p>
    <w:p w14:paraId="79EC279D" w14:textId="4ED9F5AB"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4.2.7 </w:t>
      </w:r>
      <w:r w:rsidRPr="00E62295">
        <w:rPr>
          <w:rFonts w:eastAsia="標楷體"/>
          <w:color w:val="000000" w:themeColor="text1"/>
          <w:sz w:val="28"/>
          <w:szCs w:val="28"/>
        </w:rPr>
        <w:t>智慧客服</w:t>
      </w:r>
    </w:p>
    <w:p w14:paraId="73B8A4AC" w14:textId="77777777" w:rsidR="00615156" w:rsidRPr="00E62295" w:rsidRDefault="001430FB">
      <w:pPr>
        <w:pStyle w:val="Textbody"/>
        <w:widowControl/>
        <w:spacing w:after="197" w:line="400" w:lineRule="exact"/>
        <w:ind w:left="240" w:firstLine="4"/>
        <w:rPr>
          <w:color w:val="000000" w:themeColor="text1"/>
        </w:rPr>
      </w:pPr>
      <w:r w:rsidRPr="00E62295">
        <w:rPr>
          <w:rFonts w:eastAsia="標楷體"/>
          <w:color w:val="000000" w:themeColor="text1"/>
          <w:sz w:val="28"/>
          <w:szCs w:val="28"/>
        </w:rPr>
        <w:t>釋義：針對具備協助企業</w:t>
      </w:r>
      <w:r w:rsidRPr="00E62295">
        <w:rPr>
          <w:rFonts w:eastAsia="標楷體"/>
          <w:color w:val="000000" w:themeColor="text1"/>
          <w:sz w:val="28"/>
          <w:szCs w:val="28"/>
        </w:rPr>
        <w:t>(</w:t>
      </w:r>
      <w:r w:rsidRPr="00E62295">
        <w:rPr>
          <w:rFonts w:eastAsia="標楷體"/>
          <w:color w:val="000000" w:themeColor="text1"/>
          <w:sz w:val="28"/>
          <w:szCs w:val="28"/>
        </w:rPr>
        <w:t>智慧屬於企業端應用，前項虛擬助理是對應消費者端</w:t>
      </w:r>
      <w:r w:rsidRPr="00E62295">
        <w:rPr>
          <w:rFonts w:eastAsia="標楷體"/>
          <w:color w:val="000000" w:themeColor="text1"/>
          <w:sz w:val="28"/>
          <w:szCs w:val="28"/>
        </w:rPr>
        <w:t>)</w:t>
      </w:r>
      <w:r w:rsidRPr="00E62295">
        <w:rPr>
          <w:rFonts w:eastAsia="標楷體"/>
          <w:color w:val="000000" w:themeColor="text1"/>
          <w:sz w:val="28"/>
          <w:szCs w:val="28"/>
        </w:rPr>
        <w:t>建置具對話能力（包含文字或語音）且可以直接撥出或接入對話處理的智慧客服解決方案，或提供企業</w:t>
      </w:r>
      <w:proofErr w:type="gramStart"/>
      <w:r w:rsidRPr="00E62295">
        <w:rPr>
          <w:rFonts w:eastAsia="標楷體"/>
          <w:color w:val="000000" w:themeColor="text1"/>
          <w:sz w:val="28"/>
          <w:szCs w:val="28"/>
        </w:rPr>
        <w:t>隨租即</w:t>
      </w:r>
      <w:proofErr w:type="gramEnd"/>
      <w:r w:rsidRPr="00E62295">
        <w:rPr>
          <w:rFonts w:eastAsia="標楷體"/>
          <w:color w:val="000000" w:themeColor="text1"/>
          <w:sz w:val="28"/>
          <w:szCs w:val="28"/>
        </w:rPr>
        <w:t>用具對話能力（包含文字或語音）且可以直接撥出或接入對話處理的智慧客服平台。</w:t>
      </w:r>
    </w:p>
    <w:p w14:paraId="0D925765" w14:textId="1AB26F20" w:rsidR="00615156" w:rsidRPr="00E62295" w:rsidRDefault="001430FB">
      <w:pPr>
        <w:pStyle w:val="Textbody"/>
        <w:widowControl/>
        <w:spacing w:after="303" w:line="400" w:lineRule="exact"/>
        <w:ind w:left="-15" w:firstLine="4"/>
        <w:rPr>
          <w:color w:val="000000" w:themeColor="text1"/>
        </w:rPr>
      </w:pPr>
      <w:r w:rsidRPr="00E62295">
        <w:rPr>
          <w:rFonts w:eastAsia="標楷體"/>
          <w:color w:val="000000" w:themeColor="text1"/>
          <w:sz w:val="28"/>
          <w:szCs w:val="28"/>
        </w:rPr>
        <w:t xml:space="preserve">4.2.8 </w:t>
      </w:r>
      <w:r w:rsidRPr="00E62295">
        <w:rPr>
          <w:rFonts w:eastAsia="標楷體"/>
          <w:color w:val="000000" w:themeColor="text1"/>
          <w:sz w:val="28"/>
          <w:szCs w:val="28"/>
        </w:rPr>
        <w:t>智慧廣告投放</w:t>
      </w:r>
    </w:p>
    <w:p w14:paraId="422F6960" w14:textId="77777777" w:rsidR="00615156" w:rsidRPr="00E62295" w:rsidRDefault="001430FB">
      <w:pPr>
        <w:pStyle w:val="Textbody"/>
        <w:widowControl/>
        <w:spacing w:after="198" w:line="400" w:lineRule="exact"/>
        <w:ind w:left="240" w:firstLine="4"/>
        <w:rPr>
          <w:color w:val="000000" w:themeColor="text1"/>
        </w:rPr>
      </w:pPr>
      <w:r w:rsidRPr="00E62295">
        <w:rPr>
          <w:rFonts w:eastAsia="標楷體"/>
          <w:color w:val="000000" w:themeColor="text1"/>
          <w:sz w:val="28"/>
          <w:szCs w:val="28"/>
        </w:rPr>
        <w:t>釋義：根據用戶歷史行為，透過人工智慧技術精</w:t>
      </w:r>
      <w:proofErr w:type="gramStart"/>
      <w:r w:rsidRPr="00E62295">
        <w:rPr>
          <w:rFonts w:eastAsia="標楷體"/>
          <w:color w:val="000000" w:themeColor="text1"/>
          <w:sz w:val="28"/>
          <w:szCs w:val="28"/>
        </w:rPr>
        <w:t>準</w:t>
      </w:r>
      <w:proofErr w:type="gramEnd"/>
      <w:r w:rsidRPr="00E62295">
        <w:rPr>
          <w:rFonts w:eastAsia="標楷體"/>
          <w:color w:val="000000" w:themeColor="text1"/>
          <w:sz w:val="28"/>
          <w:szCs w:val="28"/>
        </w:rPr>
        <w:t>推送用戶感興趣之廣告內容，同時結合智慧競價排名功能，以協助廣告主降低投放成本。</w:t>
      </w:r>
    </w:p>
    <w:p w14:paraId="2FEA5DBE" w14:textId="4A5DD579"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4.2.9 </w:t>
      </w:r>
      <w:r w:rsidRPr="00E62295">
        <w:rPr>
          <w:rFonts w:eastAsia="標楷體"/>
          <w:color w:val="000000" w:themeColor="text1"/>
          <w:sz w:val="28"/>
          <w:szCs w:val="28"/>
        </w:rPr>
        <w:t>產品服務智慧推薦</w:t>
      </w:r>
      <w:r w:rsidRPr="00E62295">
        <w:rPr>
          <w:rFonts w:eastAsia="標楷體"/>
          <w:color w:val="000000" w:themeColor="text1"/>
          <w:sz w:val="28"/>
          <w:szCs w:val="28"/>
        </w:rPr>
        <w:t>/</w:t>
      </w:r>
      <w:r w:rsidRPr="00E62295">
        <w:rPr>
          <w:rFonts w:eastAsia="標楷體"/>
          <w:color w:val="000000" w:themeColor="text1"/>
          <w:sz w:val="28"/>
          <w:szCs w:val="28"/>
        </w:rPr>
        <w:t>搜索</w:t>
      </w:r>
    </w:p>
    <w:p w14:paraId="4D1B2202" w14:textId="17C694AE" w:rsidR="00615156" w:rsidRPr="00E62295" w:rsidRDefault="001430FB">
      <w:pPr>
        <w:pStyle w:val="Textbody"/>
        <w:widowControl/>
        <w:spacing w:after="203" w:line="400" w:lineRule="exact"/>
        <w:ind w:left="240" w:firstLine="4"/>
        <w:rPr>
          <w:color w:val="000000" w:themeColor="text1"/>
        </w:rPr>
      </w:pPr>
      <w:r w:rsidRPr="00E62295">
        <w:rPr>
          <w:rFonts w:eastAsia="標楷體"/>
          <w:color w:val="000000" w:themeColor="text1"/>
          <w:sz w:val="28"/>
          <w:szCs w:val="28"/>
        </w:rPr>
        <w:lastRenderedPageBreak/>
        <w:t>釋義：本項是指申請機構具備基於用戶數據、產品或內容或社交熱門話題，運用人工智慧技術進行挖掘、分類、匹配、排序等操作，以主動將最適合之商品</w:t>
      </w:r>
      <w:r w:rsidRPr="00E62295">
        <w:rPr>
          <w:rFonts w:eastAsia="標楷體"/>
          <w:color w:val="000000" w:themeColor="text1"/>
          <w:sz w:val="28"/>
          <w:szCs w:val="28"/>
        </w:rPr>
        <w:t>/</w:t>
      </w:r>
      <w:r w:rsidRPr="00E62295">
        <w:rPr>
          <w:rFonts w:eastAsia="標楷體"/>
          <w:color w:val="000000" w:themeColor="text1"/>
          <w:sz w:val="28"/>
          <w:szCs w:val="28"/>
        </w:rPr>
        <w:t>內容</w:t>
      </w:r>
      <w:r w:rsidRPr="00E62295">
        <w:rPr>
          <w:rFonts w:eastAsia="標楷體"/>
          <w:color w:val="000000" w:themeColor="text1"/>
          <w:sz w:val="28"/>
          <w:szCs w:val="28"/>
        </w:rPr>
        <w:t>/</w:t>
      </w:r>
      <w:r w:rsidRPr="00E62295">
        <w:rPr>
          <w:rFonts w:eastAsia="標楷體"/>
          <w:color w:val="000000" w:themeColor="text1"/>
          <w:sz w:val="28"/>
          <w:szCs w:val="28"/>
        </w:rPr>
        <w:t>服務分發至用戶端</w:t>
      </w:r>
      <w:r w:rsidRPr="00E62295">
        <w:rPr>
          <w:rFonts w:eastAsia="標楷體"/>
          <w:color w:val="000000" w:themeColor="text1"/>
          <w:sz w:val="28"/>
          <w:szCs w:val="28"/>
        </w:rPr>
        <w:t>(</w:t>
      </w:r>
      <w:r w:rsidRPr="00E62295">
        <w:rPr>
          <w:rFonts w:eastAsia="標楷體"/>
          <w:color w:val="000000" w:themeColor="text1"/>
          <w:sz w:val="28"/>
          <w:szCs w:val="28"/>
        </w:rPr>
        <w:t>推薦</w:t>
      </w:r>
      <w:r w:rsidRPr="00E62295">
        <w:rPr>
          <w:rFonts w:eastAsia="標楷體"/>
          <w:color w:val="000000" w:themeColor="text1"/>
          <w:sz w:val="28"/>
          <w:szCs w:val="28"/>
        </w:rPr>
        <w:t>)</w:t>
      </w:r>
      <w:r w:rsidRPr="00E62295">
        <w:rPr>
          <w:rFonts w:eastAsia="標楷體"/>
          <w:color w:val="000000" w:themeColor="text1"/>
          <w:sz w:val="28"/>
          <w:szCs w:val="28"/>
        </w:rPr>
        <w:t>或是被動依照用戶輸入給予最佳回應</w:t>
      </w:r>
      <w:r w:rsidRPr="00E62295">
        <w:rPr>
          <w:rFonts w:eastAsia="標楷體"/>
          <w:color w:val="000000" w:themeColor="text1"/>
          <w:sz w:val="28"/>
          <w:szCs w:val="28"/>
        </w:rPr>
        <w:t>(</w:t>
      </w:r>
      <w:r w:rsidRPr="00E62295">
        <w:rPr>
          <w:rFonts w:eastAsia="標楷體"/>
          <w:color w:val="000000" w:themeColor="text1"/>
          <w:sz w:val="28"/>
          <w:szCs w:val="28"/>
        </w:rPr>
        <w:t>搜索</w:t>
      </w:r>
      <w:r w:rsidRPr="00E62295">
        <w:rPr>
          <w:rFonts w:eastAsia="標楷體"/>
          <w:color w:val="000000" w:themeColor="text1"/>
          <w:sz w:val="28"/>
          <w:szCs w:val="28"/>
        </w:rPr>
        <w:t>)</w:t>
      </w:r>
      <w:r w:rsidRPr="00E62295">
        <w:rPr>
          <w:rFonts w:eastAsia="標楷體"/>
          <w:color w:val="000000" w:themeColor="text1"/>
          <w:sz w:val="28"/>
          <w:szCs w:val="28"/>
        </w:rPr>
        <w:t>，。</w:t>
      </w:r>
    </w:p>
    <w:p w14:paraId="24F4745B" w14:textId="0CD35B4D"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4.2.10 </w:t>
      </w:r>
      <w:r w:rsidRPr="00E62295">
        <w:rPr>
          <w:rFonts w:eastAsia="標楷體"/>
          <w:color w:val="000000" w:themeColor="text1"/>
          <w:sz w:val="28"/>
          <w:szCs w:val="28"/>
        </w:rPr>
        <w:t>基於人工智慧的用戶行為模式分析</w:t>
      </w:r>
    </w:p>
    <w:p w14:paraId="5120816D" w14:textId="77777777" w:rsidR="00615156" w:rsidRPr="00E62295" w:rsidRDefault="001430FB">
      <w:pPr>
        <w:pStyle w:val="Textbody"/>
        <w:widowControl/>
        <w:spacing w:after="194" w:line="400" w:lineRule="exact"/>
        <w:ind w:left="235" w:hanging="10"/>
        <w:jc w:val="both"/>
        <w:rPr>
          <w:color w:val="000000" w:themeColor="text1"/>
        </w:rPr>
      </w:pPr>
      <w:r w:rsidRPr="00E62295">
        <w:rPr>
          <w:rFonts w:eastAsia="標楷體"/>
          <w:color w:val="000000" w:themeColor="text1"/>
          <w:sz w:val="28"/>
          <w:szCs w:val="28"/>
        </w:rPr>
        <w:t>釋義：指申請機構可根據自行開發之設備</w:t>
      </w:r>
      <w:r w:rsidRPr="00E62295">
        <w:rPr>
          <w:rFonts w:eastAsia="標楷體"/>
          <w:color w:val="000000" w:themeColor="text1"/>
          <w:sz w:val="28"/>
          <w:szCs w:val="28"/>
        </w:rPr>
        <w:t>/</w:t>
      </w:r>
      <w:r w:rsidRPr="00E62295">
        <w:rPr>
          <w:rFonts w:eastAsia="標楷體"/>
          <w:color w:val="000000" w:themeColor="text1"/>
          <w:sz w:val="28"/>
          <w:szCs w:val="28"/>
        </w:rPr>
        <w:t>穿戴式裝置所收集之數據、外部公開數據、或委託方提供之數據，基於人工智慧算法進行分析處理，並產生出模型或決策建議。申請此項者需要針對所使用之人工智慧技術做進一步佐證，單純市場調查、民意調查、數據爬蟲、僅使用基礎自然語言處理</w:t>
      </w:r>
      <w:r w:rsidRPr="00E62295">
        <w:rPr>
          <w:rFonts w:eastAsia="標楷體"/>
          <w:color w:val="000000" w:themeColor="text1"/>
          <w:sz w:val="28"/>
          <w:szCs w:val="28"/>
        </w:rPr>
        <w:t>(</w:t>
      </w:r>
      <w:r w:rsidRPr="00E62295">
        <w:rPr>
          <w:rFonts w:eastAsia="標楷體"/>
          <w:color w:val="000000" w:themeColor="text1"/>
          <w:sz w:val="28"/>
          <w:szCs w:val="28"/>
        </w:rPr>
        <w:t>分詞、</w:t>
      </w:r>
      <w:proofErr w:type="gramStart"/>
      <w:r w:rsidRPr="00E62295">
        <w:rPr>
          <w:rFonts w:eastAsia="標楷體"/>
          <w:color w:val="000000" w:themeColor="text1"/>
          <w:sz w:val="28"/>
          <w:szCs w:val="28"/>
        </w:rPr>
        <w:t>詞頻統計</w:t>
      </w:r>
      <w:proofErr w:type="gramEnd"/>
      <w:r w:rsidRPr="00E62295">
        <w:rPr>
          <w:rFonts w:eastAsia="標楷體"/>
          <w:color w:val="000000" w:themeColor="text1"/>
          <w:sz w:val="28"/>
          <w:szCs w:val="28"/>
        </w:rPr>
        <w:t>…)</w:t>
      </w:r>
      <w:r w:rsidRPr="00E62295">
        <w:rPr>
          <w:rFonts w:eastAsia="標楷體"/>
          <w:color w:val="000000" w:themeColor="text1"/>
          <w:sz w:val="28"/>
          <w:szCs w:val="28"/>
        </w:rPr>
        <w:t>無法認列為本項實績。</w:t>
      </w:r>
    </w:p>
    <w:p w14:paraId="67121F8B" w14:textId="2362525F"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4.2.11 </w:t>
      </w:r>
      <w:r w:rsidRPr="00E62295">
        <w:rPr>
          <w:rFonts w:eastAsia="標楷體"/>
          <w:color w:val="000000" w:themeColor="text1"/>
          <w:sz w:val="28"/>
          <w:szCs w:val="28"/>
        </w:rPr>
        <w:t>數位分身模擬軟體開發</w:t>
      </w:r>
    </w:p>
    <w:p w14:paraId="3D50F562" w14:textId="77777777" w:rsidR="00615156" w:rsidRPr="00E62295" w:rsidRDefault="001430FB">
      <w:pPr>
        <w:pStyle w:val="Textbody"/>
        <w:widowControl/>
        <w:spacing w:after="193" w:line="400" w:lineRule="exact"/>
        <w:ind w:left="240" w:firstLine="4"/>
        <w:rPr>
          <w:rFonts w:eastAsia="標楷體"/>
          <w:color w:val="000000" w:themeColor="text1"/>
          <w:sz w:val="28"/>
          <w:szCs w:val="28"/>
        </w:rPr>
      </w:pPr>
      <w:r w:rsidRPr="00E62295">
        <w:rPr>
          <w:rFonts w:eastAsia="標楷體"/>
          <w:color w:val="000000" w:themeColor="text1"/>
          <w:sz w:val="28"/>
          <w:szCs w:val="28"/>
        </w:rPr>
        <w:t>釋義：數位分身（</w:t>
      </w:r>
      <w:r w:rsidRPr="00E62295">
        <w:rPr>
          <w:rFonts w:eastAsia="標楷體"/>
          <w:color w:val="000000" w:themeColor="text1"/>
          <w:sz w:val="28"/>
          <w:szCs w:val="28"/>
        </w:rPr>
        <w:t>Digital Twin</w:t>
      </w:r>
      <w:r w:rsidRPr="00E62295">
        <w:rPr>
          <w:rFonts w:eastAsia="標楷體"/>
          <w:color w:val="000000" w:themeColor="text1"/>
          <w:sz w:val="28"/>
          <w:szCs w:val="28"/>
        </w:rPr>
        <w:t>）係指透過先進感測器、</w:t>
      </w:r>
      <w:proofErr w:type="gramStart"/>
      <w:r w:rsidRPr="00E62295">
        <w:rPr>
          <w:rFonts w:eastAsia="標楷體"/>
          <w:color w:val="000000" w:themeColor="text1"/>
          <w:sz w:val="28"/>
          <w:szCs w:val="28"/>
        </w:rPr>
        <w:t>物聯網</w:t>
      </w:r>
      <w:proofErr w:type="gramEnd"/>
      <w:r w:rsidRPr="00E62295">
        <w:rPr>
          <w:rFonts w:eastAsia="標楷體"/>
          <w:color w:val="000000" w:themeColor="text1"/>
          <w:sz w:val="28"/>
          <w:szCs w:val="28"/>
        </w:rPr>
        <w:t>設備、數據分析等技術收集數據，結合人工智慧演算法，對具體物理實體之結構、行為及功能進行高精度模擬與同步，旨在達成實時監控、預測性維護、優化管理及決策支持等目的。數位分身應能動態收集並分析來自物理實體之多元數據源，建立其數位映像，使其可在虛擬環境中進行操作、模擬及試驗，以提高物理實體之運行效率及性能，同時降低風險及成本。</w:t>
      </w:r>
    </w:p>
    <w:p w14:paraId="3E119498" w14:textId="0ED940B3"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4.3</w:t>
      </w:r>
      <w:r w:rsidR="00B70A75" w:rsidRPr="00E62295">
        <w:rPr>
          <w:rFonts w:eastAsia="標楷體"/>
          <w:b/>
          <w:color w:val="000000" w:themeColor="text1"/>
          <w:sz w:val="28"/>
          <w:szCs w:val="28"/>
        </w:rPr>
        <w:t xml:space="preserve"> </w:t>
      </w:r>
      <w:r w:rsidR="00BE049F" w:rsidRPr="00E62295">
        <w:rPr>
          <w:rFonts w:eastAsia="標楷體" w:hint="eastAsia"/>
          <w:color w:val="000000" w:themeColor="text1"/>
          <w:sz w:val="28"/>
          <w:szCs w:val="28"/>
        </w:rPr>
        <w:t>無</w:t>
      </w:r>
      <w:r w:rsidRPr="00E62295">
        <w:rPr>
          <w:rFonts w:eastAsia="標楷體"/>
          <w:color w:val="000000" w:themeColor="text1"/>
          <w:sz w:val="28"/>
          <w:szCs w:val="28"/>
        </w:rPr>
        <w:t>人載具產業應用</w:t>
      </w:r>
    </w:p>
    <w:p w14:paraId="437E5D57" w14:textId="2BD973BD"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4.3.1 </w:t>
      </w:r>
      <w:r w:rsidRPr="00E62295">
        <w:rPr>
          <w:rFonts w:eastAsia="標楷體"/>
          <w:color w:val="000000" w:themeColor="text1"/>
          <w:sz w:val="28"/>
          <w:szCs w:val="28"/>
        </w:rPr>
        <w:t>自駕車研發與測試</w:t>
      </w:r>
    </w:p>
    <w:p w14:paraId="61CFAF71" w14:textId="77777777" w:rsidR="00615156" w:rsidRPr="00E62295" w:rsidRDefault="001430FB">
      <w:pPr>
        <w:pStyle w:val="Textbody"/>
        <w:widowControl/>
        <w:spacing w:after="182" w:line="400" w:lineRule="exact"/>
        <w:ind w:left="240" w:firstLine="4"/>
        <w:rPr>
          <w:color w:val="000000" w:themeColor="text1"/>
        </w:rPr>
      </w:pPr>
      <w:r w:rsidRPr="00E62295">
        <w:rPr>
          <w:rFonts w:eastAsia="標楷體"/>
          <w:color w:val="000000" w:themeColor="text1"/>
          <w:sz w:val="28"/>
          <w:szCs w:val="28"/>
        </w:rPr>
        <w:t>釋義：指申請機構能透過場域內道路情境、輔助測試設備及虛實整合強化學習或多模態模型等技術，來實現或輔助</w:t>
      </w:r>
      <w:r w:rsidRPr="00E62295">
        <w:rPr>
          <w:rFonts w:eastAsia="標楷體"/>
          <w:color w:val="000000" w:themeColor="text1"/>
          <w:sz w:val="28"/>
          <w:szCs w:val="28"/>
        </w:rPr>
        <w:t xml:space="preserve"> L0~L5 </w:t>
      </w:r>
      <w:r w:rsidRPr="00E62295">
        <w:rPr>
          <w:rFonts w:eastAsia="標楷體"/>
          <w:color w:val="000000" w:themeColor="text1"/>
          <w:sz w:val="28"/>
          <w:szCs w:val="28"/>
        </w:rPr>
        <w:t>等級自動駕駛之技術。</w:t>
      </w:r>
    </w:p>
    <w:p w14:paraId="778A5DE9" w14:textId="5039E08B"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4.3.2 </w:t>
      </w:r>
      <w:r w:rsidRPr="00E62295">
        <w:rPr>
          <w:rFonts w:eastAsia="標楷體"/>
          <w:color w:val="000000" w:themeColor="text1"/>
          <w:sz w:val="28"/>
          <w:szCs w:val="28"/>
        </w:rPr>
        <w:t>智慧駕駛助理相關功能開發</w:t>
      </w:r>
    </w:p>
    <w:p w14:paraId="1241A803" w14:textId="77777777" w:rsidR="00615156" w:rsidRPr="00E62295" w:rsidRDefault="001430FB">
      <w:pPr>
        <w:pStyle w:val="Textbody"/>
        <w:widowControl/>
        <w:spacing w:after="197" w:line="400" w:lineRule="exact"/>
        <w:ind w:left="240" w:firstLine="4"/>
        <w:rPr>
          <w:color w:val="000000" w:themeColor="text1"/>
        </w:rPr>
      </w:pPr>
      <w:r w:rsidRPr="00E62295">
        <w:rPr>
          <w:rFonts w:eastAsia="標楷體"/>
          <w:color w:val="000000" w:themeColor="text1"/>
          <w:sz w:val="28"/>
          <w:szCs w:val="28"/>
        </w:rPr>
        <w:t>釋義：</w:t>
      </w:r>
      <w:bookmarkStart w:id="0" w:name="_Hlk160787377"/>
      <w:r w:rsidRPr="00E62295">
        <w:rPr>
          <w:rFonts w:eastAsia="標楷體"/>
          <w:color w:val="000000" w:themeColor="text1"/>
          <w:sz w:val="28"/>
          <w:szCs w:val="28"/>
        </w:rPr>
        <w:t>智慧駕駛助理是能夠預測駕駛需求，並提供駕駛有用資訊。例如：個人助理會提醒駕駛即將到來的會議時間，並建議駕駛出發時間，以及提供目前的交通狀況資訊，同時也能對於車載系統進行語音操控與前項最大差別是智慧駕駛助理不會涉及駕駛行為之代理。</w:t>
      </w:r>
      <w:bookmarkEnd w:id="0"/>
    </w:p>
    <w:p w14:paraId="7BD73202" w14:textId="576807E4" w:rsidR="00615156" w:rsidRPr="00E62295" w:rsidRDefault="001430FB">
      <w:pPr>
        <w:pStyle w:val="Textbody"/>
        <w:widowControl/>
        <w:spacing w:after="303" w:line="400" w:lineRule="exact"/>
        <w:ind w:left="-15" w:firstLine="4"/>
        <w:rPr>
          <w:color w:val="000000" w:themeColor="text1"/>
        </w:rPr>
      </w:pPr>
      <w:r w:rsidRPr="00E62295">
        <w:rPr>
          <w:rFonts w:eastAsia="標楷體"/>
          <w:color w:val="000000" w:themeColor="text1"/>
          <w:sz w:val="28"/>
          <w:szCs w:val="28"/>
        </w:rPr>
        <w:t xml:space="preserve">4.3.3 </w:t>
      </w:r>
      <w:r w:rsidRPr="00E62295">
        <w:rPr>
          <w:rFonts w:eastAsia="標楷體"/>
          <w:color w:val="000000" w:themeColor="text1"/>
          <w:sz w:val="28"/>
          <w:szCs w:val="28"/>
        </w:rPr>
        <w:t>智慧地圖測繪</w:t>
      </w:r>
    </w:p>
    <w:p w14:paraId="09A67C67" w14:textId="77777777" w:rsidR="00615156" w:rsidRPr="00E62295" w:rsidRDefault="001430FB">
      <w:pPr>
        <w:pStyle w:val="Textbody"/>
        <w:widowControl/>
        <w:spacing w:after="181" w:line="400" w:lineRule="exact"/>
        <w:ind w:left="240" w:firstLine="4"/>
        <w:rPr>
          <w:color w:val="000000" w:themeColor="text1"/>
        </w:rPr>
      </w:pPr>
      <w:r w:rsidRPr="00E62295">
        <w:rPr>
          <w:rFonts w:eastAsia="標楷體"/>
          <w:color w:val="000000" w:themeColor="text1"/>
          <w:sz w:val="28"/>
          <w:szCs w:val="28"/>
        </w:rPr>
        <w:lastRenderedPageBreak/>
        <w:t>釋義：提供自動駕駛所需的高精度地圖，以及產出高精度地圖所需的人工智慧測繪技術以及相關之地理資訊影像生成。</w:t>
      </w:r>
    </w:p>
    <w:p w14:paraId="52FF30B1" w14:textId="4D039609"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4.3.4 </w:t>
      </w:r>
      <w:r w:rsidRPr="00E62295">
        <w:rPr>
          <w:rFonts w:eastAsia="標楷體"/>
          <w:color w:val="000000" w:themeColor="text1"/>
          <w:sz w:val="28"/>
          <w:szCs w:val="28"/>
        </w:rPr>
        <w:t>無人機應用開發</w:t>
      </w:r>
    </w:p>
    <w:p w14:paraId="22FBD5C3" w14:textId="77777777" w:rsidR="00615156" w:rsidRPr="00E62295" w:rsidRDefault="001430FB">
      <w:pPr>
        <w:pStyle w:val="Textbody"/>
        <w:widowControl/>
        <w:spacing w:after="142" w:line="400" w:lineRule="exact"/>
        <w:ind w:left="240" w:firstLine="4"/>
        <w:rPr>
          <w:color w:val="000000" w:themeColor="text1"/>
        </w:rPr>
      </w:pPr>
      <w:r w:rsidRPr="00E62295">
        <w:rPr>
          <w:rFonts w:eastAsia="標楷體"/>
          <w:color w:val="000000" w:themeColor="text1"/>
          <w:sz w:val="28"/>
          <w:szCs w:val="28"/>
        </w:rPr>
        <w:t>釋義：</w:t>
      </w:r>
      <w:bookmarkStart w:id="1" w:name="_Hlk160787397"/>
      <w:r w:rsidRPr="00E62295">
        <w:rPr>
          <w:rFonts w:eastAsia="標楷體"/>
          <w:color w:val="000000" w:themeColor="text1"/>
          <w:sz w:val="28"/>
          <w:szCs w:val="28"/>
        </w:rPr>
        <w:t>指申請機構</w:t>
      </w:r>
      <w:r w:rsidRPr="00E62295">
        <w:rPr>
          <w:rFonts w:eastAsia="標楷體"/>
          <w:color w:val="000000" w:themeColor="text1"/>
          <w:sz w:val="28"/>
          <w:szCs w:val="28"/>
        </w:rPr>
        <w:t>(</w:t>
      </w:r>
      <w:r w:rsidRPr="00E62295">
        <w:rPr>
          <w:rFonts w:eastAsia="標楷體"/>
          <w:color w:val="000000" w:themeColor="text1"/>
          <w:sz w:val="28"/>
          <w:szCs w:val="28"/>
        </w:rPr>
        <w:t>不一定需要是無人機製造廠商</w:t>
      </w:r>
      <w:r w:rsidRPr="00E62295">
        <w:rPr>
          <w:rFonts w:eastAsia="標楷體"/>
          <w:color w:val="000000" w:themeColor="text1"/>
          <w:sz w:val="28"/>
          <w:szCs w:val="28"/>
        </w:rPr>
        <w:t>)</w:t>
      </w:r>
      <w:r w:rsidRPr="00E62295">
        <w:rPr>
          <w:rFonts w:eastAsia="標楷體"/>
          <w:color w:val="000000" w:themeColor="text1"/>
          <w:sz w:val="28"/>
          <w:szCs w:val="28"/>
        </w:rPr>
        <w:t>具備能使用無人機搭配各項人工智慧感知技術，進行空照式巡邏、空照影像</w:t>
      </w:r>
      <w:r w:rsidRPr="00E62295">
        <w:rPr>
          <w:rFonts w:eastAsia="標楷體"/>
          <w:color w:val="000000" w:themeColor="text1"/>
          <w:sz w:val="28"/>
          <w:szCs w:val="28"/>
        </w:rPr>
        <w:t xml:space="preserve">3D </w:t>
      </w:r>
      <w:r w:rsidRPr="00E62295">
        <w:rPr>
          <w:rFonts w:eastAsia="標楷體"/>
          <w:color w:val="000000" w:themeColor="text1"/>
          <w:sz w:val="28"/>
          <w:szCs w:val="28"/>
        </w:rPr>
        <w:t>成像</w:t>
      </w:r>
      <w:r w:rsidRPr="00E62295">
        <w:rPr>
          <w:rFonts w:eastAsia="標楷體"/>
          <w:color w:val="000000" w:themeColor="text1"/>
          <w:sz w:val="28"/>
          <w:szCs w:val="28"/>
        </w:rPr>
        <w:t>…</w:t>
      </w:r>
      <w:r w:rsidRPr="00E62295">
        <w:rPr>
          <w:rFonts w:eastAsia="標楷體"/>
          <w:color w:val="000000" w:themeColor="text1"/>
          <w:sz w:val="28"/>
          <w:szCs w:val="28"/>
        </w:rPr>
        <w:t>等任務之軟體開發能力。</w:t>
      </w:r>
      <w:bookmarkEnd w:id="1"/>
    </w:p>
    <w:p w14:paraId="32445D0D" w14:textId="3C52AAA6"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4.4</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智</w:t>
      </w:r>
      <w:r w:rsidRPr="00E62295">
        <w:rPr>
          <w:rFonts w:eastAsia="標楷體"/>
          <w:color w:val="000000" w:themeColor="text1"/>
          <w:sz w:val="28"/>
          <w:szCs w:val="28"/>
        </w:rPr>
        <w:t>慧生活</w:t>
      </w:r>
    </w:p>
    <w:p w14:paraId="03B292F1" w14:textId="7551E8AA"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4.4.1 </w:t>
      </w:r>
      <w:r w:rsidRPr="00E62295">
        <w:rPr>
          <w:rFonts w:eastAsia="標楷體"/>
          <w:color w:val="000000" w:themeColor="text1"/>
          <w:sz w:val="28"/>
          <w:szCs w:val="28"/>
        </w:rPr>
        <w:t>智慧城市相關應用</w:t>
      </w:r>
    </w:p>
    <w:p w14:paraId="74BBEB82" w14:textId="77777777" w:rsidR="00615156" w:rsidRPr="00E62295" w:rsidRDefault="001430FB">
      <w:pPr>
        <w:pStyle w:val="Textbody"/>
        <w:widowControl/>
        <w:spacing w:after="194" w:line="400" w:lineRule="exact"/>
        <w:ind w:left="235" w:right="197" w:hanging="10"/>
        <w:jc w:val="both"/>
        <w:rPr>
          <w:color w:val="000000" w:themeColor="text1"/>
        </w:rPr>
      </w:pPr>
      <w:r w:rsidRPr="00E62295">
        <w:rPr>
          <w:rFonts w:eastAsia="標楷體"/>
          <w:color w:val="000000" w:themeColor="text1"/>
          <w:sz w:val="28"/>
          <w:szCs w:val="28"/>
        </w:rPr>
        <w:t>釋義：</w:t>
      </w:r>
      <w:bookmarkStart w:id="2" w:name="_Hlk160787409"/>
      <w:r w:rsidRPr="00E62295">
        <w:rPr>
          <w:rFonts w:eastAsia="標楷體"/>
          <w:color w:val="000000" w:themeColor="text1"/>
          <w:sz w:val="28"/>
          <w:szCs w:val="28"/>
        </w:rPr>
        <w:t>運用人工智慧技術實現「永續城市」觀念，促使城市與人類居住能兼具包容、安全、韌性及永續性，並運用人工智慧技術解決全球主要城市都面臨的人口都市化、設施老舊、生活品質、安全等四大問題。</w:t>
      </w:r>
      <w:bookmarkEnd w:id="2"/>
    </w:p>
    <w:p w14:paraId="6846D0C3" w14:textId="6257C15C"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4.4.2 </w:t>
      </w:r>
      <w:r w:rsidRPr="00E62295">
        <w:rPr>
          <w:rFonts w:eastAsia="標楷體"/>
          <w:color w:val="000000" w:themeColor="text1"/>
          <w:sz w:val="28"/>
          <w:szCs w:val="28"/>
        </w:rPr>
        <w:t>智慧交通治理</w:t>
      </w:r>
    </w:p>
    <w:p w14:paraId="7FC3B076" w14:textId="77777777" w:rsidR="00615156" w:rsidRPr="00E62295" w:rsidRDefault="001430FB">
      <w:pPr>
        <w:pStyle w:val="Textbody"/>
        <w:widowControl/>
        <w:spacing w:after="324" w:line="400" w:lineRule="exact"/>
        <w:ind w:left="284" w:firstLine="4"/>
        <w:rPr>
          <w:rFonts w:eastAsia="標楷體"/>
          <w:color w:val="000000" w:themeColor="text1"/>
          <w:sz w:val="28"/>
          <w:szCs w:val="28"/>
        </w:rPr>
      </w:pPr>
      <w:r w:rsidRPr="00E62295">
        <w:rPr>
          <w:rFonts w:eastAsia="標楷體"/>
          <w:color w:val="000000" w:themeColor="text1"/>
          <w:sz w:val="28"/>
          <w:szCs w:val="28"/>
        </w:rPr>
        <w:t>釋義：</w:t>
      </w:r>
      <w:bookmarkStart w:id="3" w:name="_Hlk160787414"/>
      <w:r w:rsidRPr="00E62295">
        <w:rPr>
          <w:rFonts w:eastAsia="標楷體"/>
          <w:color w:val="000000" w:themeColor="text1"/>
          <w:sz w:val="28"/>
          <w:szCs w:val="28"/>
        </w:rPr>
        <w:t>提供運用人工智慧技術協助相關單位機構提升交通稽查之效率，包括車流計數、高速公路計費、違規偵測、車牌追蹤、車輛識別等服務之機構。</w:t>
      </w:r>
      <w:bookmarkEnd w:id="3"/>
    </w:p>
    <w:p w14:paraId="1155A717" w14:textId="5BA1CD26"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4.4.3 </w:t>
      </w:r>
      <w:r w:rsidRPr="00E62295">
        <w:rPr>
          <w:rFonts w:eastAsia="標楷體"/>
          <w:color w:val="000000" w:themeColor="text1"/>
          <w:sz w:val="28"/>
          <w:szCs w:val="28"/>
        </w:rPr>
        <w:t>智慧建築</w:t>
      </w:r>
    </w:p>
    <w:p w14:paraId="1DF7D986" w14:textId="77777777" w:rsidR="00615156" w:rsidRPr="00E62295" w:rsidRDefault="001430FB">
      <w:pPr>
        <w:pStyle w:val="Textbody"/>
        <w:widowControl/>
        <w:spacing w:after="191" w:line="400" w:lineRule="exact"/>
        <w:ind w:left="240" w:firstLine="4"/>
        <w:rPr>
          <w:color w:val="000000" w:themeColor="text1"/>
        </w:rPr>
      </w:pPr>
      <w:r w:rsidRPr="00E62295">
        <w:rPr>
          <w:rFonts w:eastAsia="標楷體"/>
          <w:color w:val="000000" w:themeColor="text1"/>
          <w:sz w:val="28"/>
          <w:szCs w:val="28"/>
        </w:rPr>
        <w:t>釋義：指透過人工智慧演算法輔以建築相關技術，對建築物內外環境、設備及人員活動進行實時監測、管理及優化，於該建築物場域中達成提高能效、提升舒適度、增強安全性及促進可持續發展之目標。</w:t>
      </w:r>
    </w:p>
    <w:p w14:paraId="4860BE0C" w14:textId="694805C4"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4.4.4 </w:t>
      </w:r>
      <w:r w:rsidRPr="00E62295">
        <w:rPr>
          <w:rFonts w:eastAsia="標楷體"/>
          <w:color w:val="000000" w:themeColor="text1"/>
          <w:sz w:val="28"/>
          <w:szCs w:val="28"/>
        </w:rPr>
        <w:t>室內定位應用</w:t>
      </w:r>
    </w:p>
    <w:p w14:paraId="4267C06E" w14:textId="77777777" w:rsidR="00615156" w:rsidRPr="00E62295" w:rsidRDefault="001430FB">
      <w:pPr>
        <w:pStyle w:val="Textbody"/>
        <w:widowControl/>
        <w:spacing w:after="196" w:line="400" w:lineRule="exact"/>
        <w:ind w:left="240" w:firstLine="4"/>
        <w:rPr>
          <w:color w:val="000000" w:themeColor="text1"/>
        </w:rPr>
      </w:pPr>
      <w:r w:rsidRPr="00E62295">
        <w:rPr>
          <w:rFonts w:eastAsia="標楷體"/>
          <w:color w:val="000000" w:themeColor="text1"/>
          <w:sz w:val="28"/>
          <w:szCs w:val="28"/>
        </w:rPr>
        <w:t>釋義：</w:t>
      </w:r>
      <w:bookmarkStart w:id="4" w:name="_Hlk160787436"/>
      <w:r w:rsidRPr="00E62295">
        <w:rPr>
          <w:rFonts w:eastAsia="標楷體"/>
          <w:color w:val="000000" w:themeColor="text1"/>
          <w:sz w:val="28"/>
          <w:szCs w:val="28"/>
        </w:rPr>
        <w:t>室內無法接收</w:t>
      </w:r>
      <w:r w:rsidRPr="00E62295">
        <w:rPr>
          <w:rFonts w:eastAsia="標楷體"/>
          <w:color w:val="000000" w:themeColor="text1"/>
          <w:sz w:val="28"/>
          <w:szCs w:val="28"/>
        </w:rPr>
        <w:t xml:space="preserve"> GPS </w:t>
      </w:r>
      <w:r w:rsidRPr="00E62295">
        <w:rPr>
          <w:rFonts w:eastAsia="標楷體"/>
          <w:color w:val="000000" w:themeColor="text1"/>
          <w:sz w:val="28"/>
          <w:szCs w:val="28"/>
        </w:rPr>
        <w:t>訊號，會利用同步定位與地圖建構技術</w:t>
      </w:r>
      <w:proofErr w:type="gramStart"/>
      <w:r w:rsidRPr="00E62295">
        <w:rPr>
          <w:rFonts w:eastAsia="標楷體"/>
          <w:color w:val="000000" w:themeColor="text1"/>
          <w:sz w:val="28"/>
          <w:szCs w:val="28"/>
        </w:rPr>
        <w:t>（</w:t>
      </w:r>
      <w:proofErr w:type="gramEnd"/>
      <w:r w:rsidRPr="00E62295">
        <w:rPr>
          <w:rFonts w:eastAsia="標楷體"/>
          <w:color w:val="000000" w:themeColor="text1"/>
          <w:sz w:val="28"/>
          <w:szCs w:val="28"/>
        </w:rPr>
        <w:t>Simultaneous Localization And Mapping</w:t>
      </w:r>
      <w:r w:rsidRPr="00E62295">
        <w:rPr>
          <w:rFonts w:eastAsia="標楷體"/>
          <w:color w:val="000000" w:themeColor="text1"/>
          <w:sz w:val="28"/>
          <w:szCs w:val="28"/>
        </w:rPr>
        <w:t>；</w:t>
      </w:r>
      <w:r w:rsidRPr="00E62295">
        <w:rPr>
          <w:rFonts w:eastAsia="標楷體"/>
          <w:color w:val="000000" w:themeColor="text1"/>
          <w:sz w:val="28"/>
          <w:szCs w:val="28"/>
        </w:rPr>
        <w:t>SLAM</w:t>
      </w:r>
      <w:proofErr w:type="gramStart"/>
      <w:r w:rsidRPr="00E62295">
        <w:rPr>
          <w:rFonts w:eastAsia="標楷體"/>
          <w:color w:val="000000" w:themeColor="text1"/>
          <w:sz w:val="28"/>
          <w:szCs w:val="28"/>
        </w:rPr>
        <w:t>）</w:t>
      </w:r>
      <w:proofErr w:type="gramEnd"/>
      <w:r w:rsidRPr="00E62295">
        <w:rPr>
          <w:rFonts w:eastAsia="標楷體"/>
          <w:color w:val="000000" w:themeColor="text1"/>
          <w:sz w:val="28"/>
          <w:szCs w:val="28"/>
        </w:rPr>
        <w:t>、藍芽、無線電波、地磁等機制整合人工智慧算法繪製精確度較高的室內地圖，以用於人類在室內導航、人流動線指引、客戶導流等服務場景，或提供給機器，讓機器能理解周遭環境。</w:t>
      </w:r>
      <w:r w:rsidRPr="00E62295">
        <w:rPr>
          <w:rFonts w:eastAsia="標楷體"/>
          <w:color w:val="000000" w:themeColor="text1"/>
          <w:sz w:val="28"/>
          <w:szCs w:val="28"/>
        </w:rPr>
        <w:t xml:space="preserve"> </w:t>
      </w:r>
      <w:r w:rsidRPr="00E62295">
        <w:rPr>
          <w:rFonts w:eastAsia="標楷體"/>
          <w:color w:val="000000" w:themeColor="text1"/>
          <w:sz w:val="28"/>
          <w:szCs w:val="28"/>
        </w:rPr>
        <w:t>但純粹運用物理機制感測者不在此項之範圍</w:t>
      </w:r>
      <w:r w:rsidRPr="00E62295">
        <w:rPr>
          <w:rFonts w:eastAsia="標楷體"/>
          <w:color w:val="000000" w:themeColor="text1"/>
          <w:sz w:val="28"/>
          <w:szCs w:val="28"/>
        </w:rPr>
        <w:t>(</w:t>
      </w:r>
      <w:r w:rsidRPr="00E62295">
        <w:rPr>
          <w:rFonts w:eastAsia="標楷體"/>
          <w:color w:val="000000" w:themeColor="text1"/>
          <w:sz w:val="28"/>
          <w:szCs w:val="28"/>
        </w:rPr>
        <w:t>例如：</w:t>
      </w:r>
      <w:r w:rsidRPr="00E62295">
        <w:rPr>
          <w:rFonts w:eastAsia="標楷體"/>
          <w:color w:val="000000" w:themeColor="text1"/>
          <w:sz w:val="28"/>
          <w:szCs w:val="28"/>
        </w:rPr>
        <w:t>RFID</w:t>
      </w:r>
      <w:r w:rsidRPr="00E62295">
        <w:rPr>
          <w:rFonts w:eastAsia="標楷體"/>
          <w:color w:val="000000" w:themeColor="text1"/>
          <w:sz w:val="28"/>
          <w:szCs w:val="28"/>
        </w:rPr>
        <w:t>、</w:t>
      </w:r>
      <w:r w:rsidRPr="00E62295">
        <w:rPr>
          <w:rFonts w:eastAsia="標楷體"/>
          <w:color w:val="000000" w:themeColor="text1"/>
          <w:sz w:val="28"/>
          <w:szCs w:val="28"/>
        </w:rPr>
        <w:t>GPS</w:t>
      </w:r>
      <w:r w:rsidRPr="00E62295">
        <w:rPr>
          <w:rFonts w:eastAsia="標楷體"/>
          <w:color w:val="000000" w:themeColor="text1"/>
          <w:sz w:val="28"/>
          <w:szCs w:val="28"/>
        </w:rPr>
        <w:t>、紅外線</w:t>
      </w:r>
      <w:r w:rsidRPr="00E62295">
        <w:rPr>
          <w:rFonts w:eastAsia="標楷體"/>
          <w:color w:val="000000" w:themeColor="text1"/>
          <w:sz w:val="28"/>
          <w:szCs w:val="28"/>
        </w:rPr>
        <w:t>…</w:t>
      </w:r>
      <w:r w:rsidRPr="00E62295">
        <w:rPr>
          <w:rFonts w:eastAsia="標楷體"/>
          <w:color w:val="000000" w:themeColor="text1"/>
          <w:sz w:val="28"/>
          <w:szCs w:val="28"/>
        </w:rPr>
        <w:t>等</w:t>
      </w:r>
      <w:r w:rsidRPr="00E62295">
        <w:rPr>
          <w:rFonts w:eastAsia="標楷體"/>
          <w:color w:val="000000" w:themeColor="text1"/>
          <w:sz w:val="28"/>
          <w:szCs w:val="28"/>
        </w:rPr>
        <w:t>)</w:t>
      </w:r>
      <w:r w:rsidRPr="00E62295">
        <w:rPr>
          <w:rFonts w:eastAsia="標楷體"/>
          <w:color w:val="000000" w:themeColor="text1"/>
          <w:sz w:val="28"/>
          <w:szCs w:val="28"/>
        </w:rPr>
        <w:t>。</w:t>
      </w:r>
      <w:bookmarkEnd w:id="4"/>
    </w:p>
    <w:p w14:paraId="214E0F49" w14:textId="0B121DAD"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4.4.5 </w:t>
      </w:r>
      <w:r w:rsidRPr="00E62295">
        <w:rPr>
          <w:rFonts w:eastAsia="標楷體"/>
          <w:color w:val="000000" w:themeColor="text1"/>
          <w:sz w:val="28"/>
          <w:szCs w:val="28"/>
        </w:rPr>
        <w:t>智慧家居相關軟體應用開發</w:t>
      </w:r>
    </w:p>
    <w:p w14:paraId="4AAD1665" w14:textId="77777777" w:rsidR="00615156" w:rsidRPr="00E62295" w:rsidRDefault="001430FB">
      <w:pPr>
        <w:pStyle w:val="Textbody"/>
        <w:widowControl/>
        <w:spacing w:after="178" w:line="400" w:lineRule="exact"/>
        <w:ind w:left="240" w:firstLine="4"/>
        <w:rPr>
          <w:color w:val="000000" w:themeColor="text1"/>
        </w:rPr>
      </w:pPr>
      <w:r w:rsidRPr="00E62295">
        <w:rPr>
          <w:rFonts w:eastAsia="標楷體"/>
          <w:color w:val="000000" w:themeColor="text1"/>
          <w:sz w:val="28"/>
          <w:szCs w:val="28"/>
        </w:rPr>
        <w:lastRenderedPageBreak/>
        <w:t>釋義：</w:t>
      </w:r>
      <w:bookmarkStart w:id="5" w:name="_Hlk160787444"/>
      <w:r w:rsidRPr="00E62295">
        <w:rPr>
          <w:rFonts w:eastAsia="標楷體"/>
          <w:color w:val="000000" w:themeColor="text1"/>
          <w:sz w:val="28"/>
          <w:szCs w:val="28"/>
        </w:rPr>
        <w:t>基於智慧家居場景下，</w:t>
      </w:r>
      <w:proofErr w:type="gramStart"/>
      <w:r w:rsidRPr="00E62295">
        <w:rPr>
          <w:rFonts w:eastAsia="標楷體"/>
          <w:color w:val="000000" w:themeColor="text1"/>
          <w:sz w:val="28"/>
          <w:szCs w:val="28"/>
        </w:rPr>
        <w:t>透過物聯網</w:t>
      </w:r>
      <w:proofErr w:type="gramEnd"/>
      <w:r w:rsidRPr="00E62295">
        <w:rPr>
          <w:rFonts w:eastAsia="標楷體"/>
          <w:color w:val="000000" w:themeColor="text1"/>
          <w:sz w:val="28"/>
          <w:szCs w:val="28"/>
        </w:rPr>
        <w:t>之設備，與家居成員間透過人工智慧算法進行便利的交互功能設計與研發。</w:t>
      </w:r>
      <w:bookmarkEnd w:id="5"/>
    </w:p>
    <w:p w14:paraId="6D410757" w14:textId="452CBF2D"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4.5</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農</w:t>
      </w:r>
      <w:r w:rsidRPr="00E62295">
        <w:rPr>
          <w:rFonts w:eastAsia="標楷體"/>
          <w:bCs/>
          <w:color w:val="000000" w:themeColor="text1"/>
          <w:sz w:val="28"/>
          <w:szCs w:val="28"/>
        </w:rPr>
        <w:t>、林</w:t>
      </w:r>
      <w:r w:rsidRPr="00E62295">
        <w:rPr>
          <w:rFonts w:eastAsia="標楷體"/>
          <w:color w:val="000000" w:themeColor="text1"/>
          <w:sz w:val="28"/>
          <w:szCs w:val="28"/>
        </w:rPr>
        <w:t>、漁、牧業</w:t>
      </w:r>
    </w:p>
    <w:p w14:paraId="72C38EF6" w14:textId="0395595C"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4.5.1 </w:t>
      </w:r>
      <w:r w:rsidRPr="00E62295">
        <w:rPr>
          <w:rFonts w:eastAsia="標楷體"/>
          <w:color w:val="000000" w:themeColor="text1"/>
          <w:sz w:val="28"/>
          <w:szCs w:val="28"/>
        </w:rPr>
        <w:t>農林漁牧業環境自動化預測或控制</w:t>
      </w:r>
    </w:p>
    <w:p w14:paraId="53506508" w14:textId="77777777" w:rsidR="00615156" w:rsidRPr="00E62295" w:rsidRDefault="001430FB">
      <w:pPr>
        <w:pStyle w:val="Textbody"/>
        <w:widowControl/>
        <w:spacing w:after="194" w:line="400" w:lineRule="exact"/>
        <w:ind w:left="240" w:firstLine="4"/>
        <w:rPr>
          <w:color w:val="000000" w:themeColor="text1"/>
        </w:rPr>
      </w:pPr>
      <w:r w:rsidRPr="00E62295">
        <w:rPr>
          <w:rFonts w:eastAsia="標楷體"/>
          <w:color w:val="000000" w:themeColor="text1"/>
          <w:sz w:val="28"/>
          <w:szCs w:val="28"/>
        </w:rPr>
        <w:t>釋義：將人工智慧識別技術廣泛應用於農業中的播種、耕作、採摘等場景，同時針對病蟲害、氣候、市場供需等風險因子進行預測，以大幅提升農業生產效率。</w:t>
      </w:r>
    </w:p>
    <w:p w14:paraId="4E40D2E0" w14:textId="1391CEAE"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4.5.2 </w:t>
      </w:r>
      <w:r w:rsidRPr="00E62295">
        <w:rPr>
          <w:rFonts w:eastAsia="標楷體"/>
          <w:color w:val="000000" w:themeColor="text1"/>
          <w:sz w:val="28"/>
          <w:szCs w:val="28"/>
        </w:rPr>
        <w:t>勞動力輔助</w:t>
      </w:r>
    </w:p>
    <w:p w14:paraId="27E6B597" w14:textId="77777777" w:rsidR="00615156" w:rsidRPr="00E62295" w:rsidRDefault="001430FB">
      <w:pPr>
        <w:pStyle w:val="Textbody"/>
        <w:widowControl/>
        <w:spacing w:after="190" w:line="400" w:lineRule="exact"/>
        <w:ind w:left="240" w:firstLine="4"/>
        <w:rPr>
          <w:color w:val="000000" w:themeColor="text1"/>
        </w:rPr>
      </w:pPr>
      <w:r w:rsidRPr="00E62295">
        <w:rPr>
          <w:rFonts w:eastAsia="標楷體"/>
          <w:color w:val="000000" w:themeColor="text1"/>
          <w:sz w:val="28"/>
          <w:szCs w:val="28"/>
        </w:rPr>
        <w:t>釋義：將原本農林漁牧行業之高人力密集作業，例如農田噴藥、病蟲害管理、收成</w:t>
      </w:r>
      <w:proofErr w:type="gramStart"/>
      <w:r w:rsidRPr="00E62295">
        <w:rPr>
          <w:rFonts w:eastAsia="標楷體"/>
          <w:color w:val="000000" w:themeColor="text1"/>
          <w:sz w:val="28"/>
          <w:szCs w:val="28"/>
        </w:rPr>
        <w:t>採</w:t>
      </w:r>
      <w:proofErr w:type="gramEnd"/>
      <w:r w:rsidRPr="00E62295">
        <w:rPr>
          <w:rFonts w:eastAsia="標楷體"/>
          <w:color w:val="000000" w:themeColor="text1"/>
          <w:sz w:val="28"/>
          <w:szCs w:val="28"/>
        </w:rPr>
        <w:t>收、養殖餵食、食品生產履歷追溯等作業，透過整合人工智慧感知技術等技術來減少人力耗用或提升作業效率。單純解決勞動力問題且不具備人工智慧能力之機械無法認列為本項實績。</w:t>
      </w:r>
    </w:p>
    <w:p w14:paraId="58D13001" w14:textId="5BB29BC9"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4.5.3 </w:t>
      </w:r>
      <w:r w:rsidRPr="00E62295">
        <w:rPr>
          <w:rFonts w:eastAsia="標楷體"/>
          <w:color w:val="000000" w:themeColor="text1"/>
          <w:sz w:val="28"/>
          <w:szCs w:val="28"/>
        </w:rPr>
        <w:t>智慧育種</w:t>
      </w:r>
    </w:p>
    <w:p w14:paraId="6C2B8182"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t>釋義：透過人工智慧技術與生物工程結合，進行新品種育成、蟲害疾病控制之功能。</w:t>
      </w:r>
    </w:p>
    <w:p w14:paraId="5C144EB0" w14:textId="2DD73F38" w:rsidR="00615156" w:rsidRPr="00E62295" w:rsidRDefault="001430FB">
      <w:pPr>
        <w:pStyle w:val="Textbody"/>
        <w:keepNext/>
        <w:keepLines/>
        <w:widowControl/>
        <w:spacing w:after="310" w:line="400" w:lineRule="exact"/>
        <w:ind w:left="-5" w:hanging="10"/>
        <w:outlineLvl w:val="3"/>
        <w:rPr>
          <w:color w:val="000000" w:themeColor="text1"/>
        </w:rPr>
      </w:pPr>
      <w:r w:rsidRPr="00E62295">
        <w:rPr>
          <w:rFonts w:eastAsia="標楷體"/>
          <w:b/>
          <w:color w:val="000000" w:themeColor="text1"/>
          <w:sz w:val="28"/>
          <w:szCs w:val="28"/>
        </w:rPr>
        <w:t>4.6</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製</w:t>
      </w:r>
      <w:r w:rsidRPr="00E62295">
        <w:rPr>
          <w:rFonts w:eastAsia="標楷體"/>
          <w:bCs/>
          <w:color w:val="000000" w:themeColor="text1"/>
          <w:sz w:val="28"/>
          <w:szCs w:val="28"/>
        </w:rPr>
        <w:t>造</w:t>
      </w:r>
      <w:r w:rsidRPr="00E62295">
        <w:rPr>
          <w:rFonts w:eastAsia="標楷體"/>
          <w:color w:val="000000" w:themeColor="text1"/>
          <w:sz w:val="28"/>
          <w:szCs w:val="28"/>
        </w:rPr>
        <w:t>業</w:t>
      </w:r>
    </w:p>
    <w:p w14:paraId="121B9686" w14:textId="78A9D1D3" w:rsidR="00615156" w:rsidRPr="00E62295" w:rsidRDefault="001430FB">
      <w:pPr>
        <w:pStyle w:val="Textbody"/>
        <w:widowControl/>
        <w:spacing w:after="314" w:line="400" w:lineRule="exact"/>
        <w:ind w:left="-5" w:hanging="10"/>
        <w:rPr>
          <w:color w:val="000000" w:themeColor="text1"/>
        </w:rPr>
      </w:pPr>
      <w:r w:rsidRPr="00E62295">
        <w:rPr>
          <w:rFonts w:eastAsia="標楷體"/>
          <w:color w:val="000000" w:themeColor="text1"/>
          <w:sz w:val="28"/>
          <w:szCs w:val="28"/>
        </w:rPr>
        <w:t xml:space="preserve">4.6.1 </w:t>
      </w:r>
      <w:r w:rsidRPr="00E62295">
        <w:rPr>
          <w:rFonts w:eastAsia="標楷體"/>
          <w:color w:val="000000" w:themeColor="text1"/>
          <w:sz w:val="28"/>
          <w:szCs w:val="28"/>
        </w:rPr>
        <w:t>瑕疵檢測</w:t>
      </w:r>
      <w:r w:rsidRPr="00E62295">
        <w:rPr>
          <w:rFonts w:eastAsia="標楷體"/>
          <w:color w:val="000000" w:themeColor="text1"/>
          <w:sz w:val="28"/>
          <w:szCs w:val="28"/>
        </w:rPr>
        <w:t xml:space="preserve"> AOI/</w:t>
      </w:r>
      <w:r w:rsidRPr="00E62295">
        <w:rPr>
          <w:rFonts w:eastAsia="標楷體"/>
          <w:color w:val="000000" w:themeColor="text1"/>
          <w:sz w:val="28"/>
          <w:szCs w:val="28"/>
        </w:rPr>
        <w:t>良率最佳化</w:t>
      </w:r>
    </w:p>
    <w:p w14:paraId="476A4B53" w14:textId="77777777" w:rsidR="00615156" w:rsidRPr="00E62295" w:rsidRDefault="001430FB">
      <w:pPr>
        <w:pStyle w:val="Textbody"/>
        <w:widowControl/>
        <w:spacing w:after="145" w:line="400" w:lineRule="exact"/>
        <w:ind w:left="240" w:firstLine="4"/>
        <w:rPr>
          <w:color w:val="000000" w:themeColor="text1"/>
        </w:rPr>
      </w:pPr>
      <w:r w:rsidRPr="00E62295">
        <w:rPr>
          <w:rFonts w:eastAsia="標楷體"/>
          <w:color w:val="000000" w:themeColor="text1"/>
          <w:sz w:val="28"/>
          <w:szCs w:val="28"/>
        </w:rPr>
        <w:t>釋義：</w:t>
      </w:r>
      <w:bookmarkStart w:id="6" w:name="_Hlk160787460"/>
      <w:r w:rsidRPr="00E62295">
        <w:rPr>
          <w:rFonts w:eastAsia="標楷體"/>
          <w:color w:val="000000" w:themeColor="text1"/>
          <w:sz w:val="28"/>
          <w:szCs w:val="28"/>
        </w:rPr>
        <w:t>此項目主要是關注將</w:t>
      </w:r>
      <w:r w:rsidRPr="00E62295">
        <w:rPr>
          <w:rFonts w:eastAsia="標楷體"/>
          <w:color w:val="000000" w:themeColor="text1"/>
          <w:sz w:val="28"/>
          <w:szCs w:val="28"/>
        </w:rPr>
        <w:t>AI</w:t>
      </w:r>
      <w:r w:rsidRPr="00E62295">
        <w:rPr>
          <w:rFonts w:eastAsia="標楷體"/>
          <w:color w:val="000000" w:themeColor="text1"/>
          <w:sz w:val="28"/>
          <w:szCs w:val="28"/>
        </w:rPr>
        <w:t>應用於生產產品的品質檢核，基於人工智慧機器視覺的自動光學檢查（</w:t>
      </w:r>
      <w:r w:rsidRPr="00E62295">
        <w:rPr>
          <w:rFonts w:eastAsia="標楷體"/>
          <w:color w:val="000000" w:themeColor="text1"/>
          <w:sz w:val="28"/>
          <w:szCs w:val="28"/>
        </w:rPr>
        <w:t>Automated Optical Inspection</w:t>
      </w:r>
      <w:r w:rsidRPr="00E62295">
        <w:rPr>
          <w:rFonts w:eastAsia="標楷體"/>
          <w:color w:val="000000" w:themeColor="text1"/>
          <w:sz w:val="28"/>
          <w:szCs w:val="28"/>
        </w:rPr>
        <w:t>），能以高速、高精度的方式進行產品瑕疵檢測，運用機器視覺做為檢測標準技術，用以降低生產成本、提升良率，以及改進製程使用之技術，或是具備可在產品尚未或無法進行實際量測的情況下，基於生產機台參數之數據模型推估產品品質，</w:t>
      </w:r>
      <w:proofErr w:type="gramStart"/>
      <w:r w:rsidRPr="00E62295">
        <w:rPr>
          <w:rFonts w:eastAsia="標楷體"/>
          <w:color w:val="000000" w:themeColor="text1"/>
          <w:sz w:val="28"/>
          <w:szCs w:val="28"/>
        </w:rPr>
        <w:t>達到全檢目標</w:t>
      </w:r>
      <w:proofErr w:type="gramEnd"/>
      <w:r w:rsidRPr="00E62295">
        <w:rPr>
          <w:rFonts w:eastAsia="標楷體"/>
          <w:color w:val="000000" w:themeColor="text1"/>
          <w:sz w:val="28"/>
          <w:szCs w:val="28"/>
        </w:rPr>
        <w:t>之虛擬量測技術。</w:t>
      </w:r>
      <w:r w:rsidRPr="00E62295">
        <w:rPr>
          <w:rFonts w:eastAsia="標楷體"/>
          <w:color w:val="000000" w:themeColor="text1"/>
          <w:sz w:val="28"/>
          <w:szCs w:val="28"/>
        </w:rPr>
        <w:t xml:space="preserve"> </w:t>
      </w:r>
      <w:r w:rsidRPr="00E62295">
        <w:rPr>
          <w:rFonts w:eastAsia="標楷體"/>
          <w:color w:val="000000" w:themeColor="text1"/>
          <w:sz w:val="28"/>
          <w:szCs w:val="28"/>
        </w:rPr>
        <w:t>本項目需要有真實完整的生產線上線使用之實績。</w:t>
      </w:r>
      <w:bookmarkEnd w:id="6"/>
    </w:p>
    <w:p w14:paraId="53D89547" w14:textId="25E38AF5"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4.6.2 </w:t>
      </w:r>
      <w:r w:rsidRPr="00E62295">
        <w:rPr>
          <w:rFonts w:eastAsia="標楷體"/>
          <w:color w:val="000000" w:themeColor="text1"/>
          <w:sz w:val="28"/>
          <w:szCs w:val="28"/>
        </w:rPr>
        <w:t>預防性維護</w:t>
      </w:r>
      <w:r w:rsidRPr="00E62295">
        <w:rPr>
          <w:rFonts w:eastAsia="標楷體"/>
          <w:color w:val="000000" w:themeColor="text1"/>
          <w:sz w:val="28"/>
          <w:szCs w:val="28"/>
        </w:rPr>
        <w:t>/</w:t>
      </w:r>
      <w:r w:rsidRPr="00E62295">
        <w:rPr>
          <w:rFonts w:eastAsia="標楷體"/>
          <w:color w:val="000000" w:themeColor="text1"/>
          <w:sz w:val="28"/>
          <w:szCs w:val="28"/>
        </w:rPr>
        <w:t>肇因分析</w:t>
      </w:r>
    </w:p>
    <w:p w14:paraId="36E3B4BD" w14:textId="77777777" w:rsidR="00615156" w:rsidRPr="00E62295" w:rsidRDefault="001430FB">
      <w:pPr>
        <w:pStyle w:val="Textbody"/>
        <w:widowControl/>
        <w:spacing w:after="203" w:line="400" w:lineRule="exact"/>
        <w:ind w:left="240" w:firstLine="4"/>
        <w:rPr>
          <w:rFonts w:eastAsia="標楷體"/>
          <w:color w:val="000000" w:themeColor="text1"/>
          <w:sz w:val="28"/>
          <w:szCs w:val="28"/>
        </w:rPr>
      </w:pPr>
      <w:r w:rsidRPr="00E62295">
        <w:rPr>
          <w:rFonts w:eastAsia="標楷體"/>
          <w:color w:val="000000" w:themeColor="text1"/>
          <w:sz w:val="28"/>
          <w:szCs w:val="28"/>
        </w:rPr>
        <w:t>釋義：</w:t>
      </w:r>
      <w:bookmarkStart w:id="7" w:name="_Hlk160787471"/>
      <w:r w:rsidRPr="00E62295">
        <w:rPr>
          <w:rFonts w:eastAsia="標楷體"/>
          <w:color w:val="000000" w:themeColor="text1"/>
          <w:sz w:val="28"/>
          <w:szCs w:val="28"/>
        </w:rPr>
        <w:t>此項目主要是把焦點放在生產器具的維運與保養，提供工廠生產線上，透過各種感應器回報數據整合分析，事前偵測生產線異常或提早警示可能故障的環節，以降低工廠因故障而無預警被迫停工所帶來的損</w:t>
      </w:r>
      <w:r w:rsidRPr="00E62295">
        <w:rPr>
          <w:rFonts w:eastAsia="標楷體"/>
          <w:color w:val="000000" w:themeColor="text1"/>
          <w:sz w:val="28"/>
          <w:szCs w:val="28"/>
        </w:rPr>
        <w:lastRenderedPageBreak/>
        <w:t>失。或能協助製造業廠商在其生產的產品端，</w:t>
      </w:r>
      <w:proofErr w:type="gramStart"/>
      <w:r w:rsidRPr="00E62295">
        <w:rPr>
          <w:rFonts w:eastAsia="標楷體"/>
          <w:color w:val="000000" w:themeColor="text1"/>
          <w:sz w:val="28"/>
          <w:szCs w:val="28"/>
        </w:rPr>
        <w:t>透過物聯網</w:t>
      </w:r>
      <w:proofErr w:type="gramEnd"/>
      <w:r w:rsidRPr="00E62295">
        <w:rPr>
          <w:rFonts w:eastAsia="標楷體"/>
          <w:color w:val="000000" w:themeColor="text1"/>
          <w:sz w:val="28"/>
          <w:szCs w:val="28"/>
        </w:rPr>
        <w:t>技術預先嵌入感應器，在客戶出現故障前，主動採取維護措施，提高服務品質這類預防性維護功能技術之廠商。或是當產品出問題時，事後可從成千上百種涉及人、機、料、法、環等生產參數的條件下，依據關聯性快速篩選出可能影響生產品質的關鍵，生產回溯找出前段製程的肇因。但基於傳統統計量來實現的歸因分析並不符合本項之規範。</w:t>
      </w:r>
      <w:bookmarkEnd w:id="7"/>
    </w:p>
    <w:p w14:paraId="5899785F" w14:textId="2556A3DC"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4.6.3 </w:t>
      </w:r>
      <w:r w:rsidRPr="00E62295">
        <w:rPr>
          <w:rFonts w:eastAsia="標楷體"/>
          <w:color w:val="000000" w:themeColor="text1"/>
          <w:sz w:val="28"/>
          <w:szCs w:val="28"/>
        </w:rPr>
        <w:t>智慧製造整合導入</w:t>
      </w:r>
    </w:p>
    <w:p w14:paraId="12ABB9D1" w14:textId="77777777" w:rsidR="00615156" w:rsidRPr="00E62295" w:rsidRDefault="001430FB">
      <w:pPr>
        <w:pStyle w:val="Textbody"/>
        <w:widowControl/>
        <w:spacing w:after="181" w:line="400" w:lineRule="exact"/>
        <w:ind w:left="240" w:firstLine="4"/>
        <w:rPr>
          <w:color w:val="000000" w:themeColor="text1"/>
        </w:rPr>
      </w:pPr>
      <w:r w:rsidRPr="00E62295">
        <w:rPr>
          <w:rFonts w:eastAsia="標楷體"/>
          <w:color w:val="000000" w:themeColor="text1"/>
          <w:sz w:val="28"/>
          <w:szCs w:val="28"/>
        </w:rPr>
        <w:t>釋義：</w:t>
      </w:r>
      <w:bookmarkStart w:id="8" w:name="_Hlk160787479"/>
      <w:r w:rsidRPr="00E62295">
        <w:rPr>
          <w:rFonts w:ascii="標楷體" w:eastAsia="標楷體" w:hAnsi="標楷體" w:cs="標楷體"/>
          <w:color w:val="000000" w:themeColor="text1"/>
          <w:sz w:val="28"/>
          <w:szCs w:val="28"/>
        </w:rPr>
        <w:t>能提供製造業整合系統面、管理面、數據面等智慧工廠整合服務導入之機構。</w:t>
      </w:r>
      <w:r w:rsidRPr="00E62295">
        <w:rPr>
          <w:rFonts w:ascii="標楷體" w:eastAsia="標楷體" w:hAnsi="標楷體" w:cs="新細明體"/>
          <w:color w:val="000000" w:themeColor="text1"/>
          <w:sz w:val="28"/>
          <w:szCs w:val="28"/>
        </w:rPr>
        <w:t>此項目需要有整廠導入上線之實績。</w:t>
      </w:r>
      <w:bookmarkEnd w:id="8"/>
    </w:p>
    <w:p w14:paraId="61045094" w14:textId="54534681"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4.7</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電</w:t>
      </w:r>
      <w:r w:rsidRPr="00E62295">
        <w:rPr>
          <w:rFonts w:eastAsia="標楷體"/>
          <w:color w:val="000000" w:themeColor="text1"/>
          <w:sz w:val="28"/>
          <w:szCs w:val="28"/>
        </w:rPr>
        <w:t>力及燃氣供應業</w:t>
      </w:r>
    </w:p>
    <w:p w14:paraId="7D942CCE" w14:textId="593B29AB"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4.7.1 </w:t>
      </w:r>
      <w:proofErr w:type="gramStart"/>
      <w:r w:rsidRPr="00E62295">
        <w:rPr>
          <w:rFonts w:eastAsia="標楷體"/>
          <w:color w:val="000000" w:themeColor="text1"/>
          <w:sz w:val="28"/>
          <w:szCs w:val="28"/>
        </w:rPr>
        <w:t>綠能節</w:t>
      </w:r>
      <w:proofErr w:type="gramEnd"/>
      <w:r w:rsidRPr="00E62295">
        <w:rPr>
          <w:rFonts w:eastAsia="標楷體"/>
          <w:color w:val="000000" w:themeColor="text1"/>
          <w:sz w:val="28"/>
          <w:szCs w:val="28"/>
        </w:rPr>
        <w:t>電</w:t>
      </w:r>
    </w:p>
    <w:p w14:paraId="3887E262"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t>釋義：</w:t>
      </w:r>
      <w:bookmarkStart w:id="9" w:name="_Hlk160787486"/>
      <w:r w:rsidRPr="00E62295">
        <w:rPr>
          <w:rFonts w:eastAsia="標楷體"/>
          <w:color w:val="000000" w:themeColor="text1"/>
          <w:sz w:val="28"/>
          <w:szCs w:val="28"/>
        </w:rPr>
        <w:t>此項目主要是針對能源的</w:t>
      </w:r>
      <w:proofErr w:type="gramStart"/>
      <w:r w:rsidRPr="00E62295">
        <w:rPr>
          <w:rFonts w:eastAsia="標楷體"/>
          <w:color w:val="000000" w:themeColor="text1"/>
          <w:sz w:val="28"/>
          <w:szCs w:val="28"/>
        </w:rPr>
        <w:t>消費端指能夠</w:t>
      </w:r>
      <w:proofErr w:type="gramEnd"/>
      <w:r w:rsidRPr="00E62295">
        <w:rPr>
          <w:rFonts w:eastAsia="標楷體"/>
          <w:color w:val="000000" w:themeColor="text1"/>
          <w:sz w:val="28"/>
          <w:szCs w:val="28"/>
        </w:rPr>
        <w:t>基於人工智慧技術，應用於協助企業再生能源、減少碳排放以及設備節能相關面向之機構。</w:t>
      </w:r>
      <w:bookmarkEnd w:id="9"/>
    </w:p>
    <w:p w14:paraId="500493B4" w14:textId="4DBA76A3"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4.7.2 </w:t>
      </w:r>
      <w:r w:rsidRPr="00E62295">
        <w:rPr>
          <w:rFonts w:eastAsia="標楷體"/>
          <w:color w:val="000000" w:themeColor="text1"/>
          <w:sz w:val="28"/>
          <w:szCs w:val="28"/>
        </w:rPr>
        <w:t>智慧能源供應網</w:t>
      </w:r>
    </w:p>
    <w:p w14:paraId="5AA352E1" w14:textId="77777777" w:rsidR="00615156" w:rsidRPr="00E62295" w:rsidRDefault="001430FB">
      <w:pPr>
        <w:pStyle w:val="Textbody"/>
        <w:widowControl/>
        <w:spacing w:after="194" w:line="400" w:lineRule="exact"/>
        <w:ind w:left="240" w:firstLine="4"/>
        <w:rPr>
          <w:color w:val="000000" w:themeColor="text1"/>
        </w:rPr>
      </w:pPr>
      <w:r w:rsidRPr="00E62295">
        <w:rPr>
          <w:rFonts w:eastAsia="標楷體"/>
          <w:color w:val="000000" w:themeColor="text1"/>
          <w:sz w:val="28"/>
          <w:szCs w:val="28"/>
        </w:rPr>
        <w:t>釋義：</w:t>
      </w:r>
      <w:bookmarkStart w:id="10" w:name="_Hlk160787491"/>
      <w:r w:rsidRPr="00E62295">
        <w:rPr>
          <w:rFonts w:eastAsia="標楷體"/>
          <w:color w:val="000000" w:themeColor="text1"/>
          <w:sz w:val="28"/>
          <w:szCs w:val="28"/>
        </w:rPr>
        <w:t>此項目主要是針對能源的供應端，</w:t>
      </w:r>
      <w:proofErr w:type="gramStart"/>
      <w:r w:rsidRPr="00E62295">
        <w:rPr>
          <w:rFonts w:eastAsia="標楷體"/>
          <w:color w:val="000000" w:themeColor="text1"/>
          <w:sz w:val="28"/>
          <w:szCs w:val="28"/>
        </w:rPr>
        <w:t>利用物聯網</w:t>
      </w:r>
      <w:proofErr w:type="gramEnd"/>
      <w:r w:rsidRPr="00E62295">
        <w:rPr>
          <w:rFonts w:eastAsia="標楷體"/>
          <w:color w:val="000000" w:themeColor="text1"/>
          <w:sz w:val="28"/>
          <w:szCs w:val="28"/>
        </w:rPr>
        <w:t>與人工智慧技術，分析偵測與收集供應端的電力供應狀況與使用端的電力使用狀況，並基於這些資訊來調整電力的生產與輸配，或調整家庭及企業用戶的耗電量，以達到節約能源、降低損耗、增強電網可靠性之目的。</w:t>
      </w:r>
      <w:bookmarkEnd w:id="10"/>
    </w:p>
    <w:p w14:paraId="46AF708F" w14:textId="3E7C820E"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4.8</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批</w:t>
      </w:r>
      <w:r w:rsidRPr="00E62295">
        <w:rPr>
          <w:rFonts w:eastAsia="標楷體"/>
          <w:bCs/>
          <w:color w:val="000000" w:themeColor="text1"/>
          <w:sz w:val="28"/>
          <w:szCs w:val="28"/>
        </w:rPr>
        <w:t>發</w:t>
      </w:r>
      <w:r w:rsidRPr="00E62295">
        <w:rPr>
          <w:rFonts w:eastAsia="標楷體"/>
          <w:color w:val="000000" w:themeColor="text1"/>
          <w:sz w:val="28"/>
          <w:szCs w:val="28"/>
        </w:rPr>
        <w:t>及零售業</w:t>
      </w:r>
    </w:p>
    <w:p w14:paraId="537DEA3A" w14:textId="29FAA823"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4.8.1 </w:t>
      </w:r>
      <w:r w:rsidRPr="00E62295">
        <w:rPr>
          <w:rFonts w:eastAsia="標楷體"/>
          <w:color w:val="000000" w:themeColor="text1"/>
          <w:sz w:val="28"/>
          <w:szCs w:val="28"/>
        </w:rPr>
        <w:t>智慧結帳</w:t>
      </w:r>
      <w:r w:rsidRPr="00E62295">
        <w:rPr>
          <w:rFonts w:eastAsia="標楷體"/>
          <w:color w:val="000000" w:themeColor="text1"/>
          <w:sz w:val="28"/>
          <w:szCs w:val="28"/>
        </w:rPr>
        <w:t>/</w:t>
      </w:r>
      <w:r w:rsidRPr="00E62295">
        <w:rPr>
          <w:rFonts w:eastAsia="標楷體"/>
          <w:color w:val="000000" w:themeColor="text1"/>
          <w:sz w:val="28"/>
          <w:szCs w:val="28"/>
        </w:rPr>
        <w:t>商品識別</w:t>
      </w:r>
    </w:p>
    <w:p w14:paraId="208F8977" w14:textId="77777777" w:rsidR="00615156" w:rsidRPr="00E62295" w:rsidRDefault="001430FB">
      <w:pPr>
        <w:pStyle w:val="Textbody"/>
        <w:widowControl/>
        <w:spacing w:after="198" w:line="400" w:lineRule="exact"/>
        <w:ind w:left="240" w:firstLine="4"/>
        <w:rPr>
          <w:color w:val="000000" w:themeColor="text1"/>
        </w:rPr>
      </w:pPr>
      <w:r w:rsidRPr="00E62295">
        <w:rPr>
          <w:rFonts w:eastAsia="標楷體"/>
          <w:color w:val="000000" w:themeColor="text1"/>
          <w:sz w:val="28"/>
          <w:szCs w:val="28"/>
        </w:rPr>
        <w:t>釋義：</w:t>
      </w:r>
      <w:bookmarkStart w:id="11" w:name="_Hlk160787504"/>
      <w:r w:rsidRPr="00E62295">
        <w:rPr>
          <w:rFonts w:eastAsia="標楷體"/>
          <w:color w:val="000000" w:themeColor="text1"/>
          <w:sz w:val="28"/>
          <w:szCs w:val="28"/>
        </w:rPr>
        <w:t>基於感應器裝置、機器視覺等技術，來進行用戶自助結帳，或是用戶可直接拿取商品後自動化結帳的任務，同時將這類技術與硬體整合成為無人店、智慧販賣機、智慧冰櫃、自助結帳機等硬體，來提升零售業的經營效率。但使用物理性機制例如</w:t>
      </w:r>
      <w:r w:rsidRPr="00E62295">
        <w:rPr>
          <w:rFonts w:eastAsia="標楷體"/>
          <w:color w:val="000000" w:themeColor="text1"/>
          <w:sz w:val="28"/>
          <w:szCs w:val="28"/>
        </w:rPr>
        <w:t>RFID</w:t>
      </w:r>
      <w:r w:rsidRPr="00E62295">
        <w:rPr>
          <w:rFonts w:eastAsia="標楷體"/>
          <w:color w:val="000000" w:themeColor="text1"/>
          <w:sz w:val="28"/>
          <w:szCs w:val="28"/>
        </w:rPr>
        <w:t>或是純重量傳感器者，並不符合此項之要求。</w:t>
      </w:r>
      <w:bookmarkEnd w:id="11"/>
    </w:p>
    <w:p w14:paraId="3D995E44" w14:textId="10111D2F"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4.8.2 </w:t>
      </w:r>
      <w:r w:rsidRPr="00E62295">
        <w:rPr>
          <w:rFonts w:eastAsia="標楷體"/>
          <w:color w:val="000000" w:themeColor="text1"/>
          <w:sz w:val="28"/>
          <w:szCs w:val="28"/>
        </w:rPr>
        <w:t>進</w:t>
      </w:r>
      <w:proofErr w:type="gramStart"/>
      <w:r w:rsidRPr="00E62295">
        <w:rPr>
          <w:rFonts w:eastAsia="標楷體"/>
          <w:color w:val="000000" w:themeColor="text1"/>
          <w:sz w:val="28"/>
          <w:szCs w:val="28"/>
        </w:rPr>
        <w:t>銷存退智慧</w:t>
      </w:r>
      <w:proofErr w:type="gramEnd"/>
      <w:r w:rsidRPr="00E62295">
        <w:rPr>
          <w:rFonts w:eastAsia="標楷體"/>
          <w:color w:val="000000" w:themeColor="text1"/>
          <w:sz w:val="28"/>
          <w:szCs w:val="28"/>
        </w:rPr>
        <w:t>管理</w:t>
      </w:r>
    </w:p>
    <w:p w14:paraId="3FC22DD8" w14:textId="77777777" w:rsidR="00615156" w:rsidRPr="00E62295" w:rsidRDefault="001430FB">
      <w:pPr>
        <w:pStyle w:val="Textbody"/>
        <w:widowControl/>
        <w:spacing w:after="184" w:line="400" w:lineRule="exact"/>
        <w:ind w:left="240" w:firstLine="4"/>
        <w:rPr>
          <w:color w:val="000000" w:themeColor="text1"/>
        </w:rPr>
      </w:pPr>
      <w:r w:rsidRPr="00E62295">
        <w:rPr>
          <w:rFonts w:eastAsia="標楷體"/>
          <w:color w:val="000000" w:themeColor="text1"/>
          <w:sz w:val="28"/>
          <w:szCs w:val="28"/>
        </w:rPr>
        <w:lastRenderedPageBreak/>
        <w:t>釋義：透過</w:t>
      </w:r>
      <w:r w:rsidRPr="00E62295">
        <w:rPr>
          <w:rFonts w:eastAsia="標楷體"/>
          <w:color w:val="000000" w:themeColor="text1"/>
          <w:sz w:val="28"/>
          <w:szCs w:val="28"/>
        </w:rPr>
        <w:t xml:space="preserve"> POS</w:t>
      </w:r>
      <w:r w:rsidRPr="00E62295">
        <w:rPr>
          <w:rFonts w:eastAsia="標楷體"/>
          <w:color w:val="000000" w:themeColor="text1"/>
          <w:sz w:val="28"/>
          <w:szCs w:val="28"/>
        </w:rPr>
        <w:t>、</w:t>
      </w:r>
      <w:r w:rsidRPr="00E62295">
        <w:rPr>
          <w:rFonts w:eastAsia="標楷體"/>
          <w:color w:val="000000" w:themeColor="text1"/>
          <w:sz w:val="28"/>
          <w:szCs w:val="28"/>
        </w:rPr>
        <w:t xml:space="preserve">ERP </w:t>
      </w:r>
      <w:r w:rsidRPr="00E62295">
        <w:rPr>
          <w:rFonts w:eastAsia="標楷體"/>
          <w:color w:val="000000" w:themeColor="text1"/>
          <w:sz w:val="28"/>
          <w:szCs w:val="28"/>
        </w:rPr>
        <w:t>或供應鏈數據，進行商品下訂數量評估、銷量預測、商品流通性最佳化等技術服務，或基於銷售數據與賣場數據進行庫存之自動盤點以及去庫存化之最佳化。</w:t>
      </w:r>
    </w:p>
    <w:p w14:paraId="17659AD4" w14:textId="7B995F13"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4.8.3 </w:t>
      </w:r>
      <w:r w:rsidRPr="00E62295">
        <w:rPr>
          <w:rFonts w:eastAsia="標楷體"/>
          <w:color w:val="000000" w:themeColor="text1"/>
          <w:sz w:val="28"/>
          <w:szCs w:val="28"/>
        </w:rPr>
        <w:t>智慧物流</w:t>
      </w:r>
      <w:r w:rsidRPr="00E62295">
        <w:rPr>
          <w:rFonts w:eastAsia="標楷體"/>
          <w:color w:val="000000" w:themeColor="text1"/>
          <w:sz w:val="28"/>
          <w:szCs w:val="28"/>
        </w:rPr>
        <w:t>/</w:t>
      </w:r>
      <w:r w:rsidRPr="00E62295">
        <w:rPr>
          <w:rFonts w:eastAsia="標楷體"/>
          <w:color w:val="000000" w:themeColor="text1"/>
          <w:sz w:val="28"/>
          <w:szCs w:val="28"/>
        </w:rPr>
        <w:t>揀貨</w:t>
      </w:r>
    </w:p>
    <w:p w14:paraId="2FF164F3" w14:textId="77777777" w:rsidR="00615156" w:rsidRPr="00E62295" w:rsidRDefault="001430FB">
      <w:pPr>
        <w:pStyle w:val="Textbody"/>
        <w:widowControl/>
        <w:spacing w:after="194" w:line="400" w:lineRule="exact"/>
        <w:ind w:left="235" w:right="197" w:hanging="10"/>
        <w:jc w:val="both"/>
        <w:rPr>
          <w:color w:val="000000" w:themeColor="text1"/>
        </w:rPr>
      </w:pPr>
      <w:r w:rsidRPr="00E62295">
        <w:rPr>
          <w:rFonts w:eastAsia="標楷體"/>
          <w:color w:val="000000" w:themeColor="text1"/>
          <w:sz w:val="28"/>
          <w:szCs w:val="28"/>
        </w:rPr>
        <w:t>釋義：</w:t>
      </w:r>
      <w:bookmarkStart w:id="12" w:name="_Hlk160787512"/>
      <w:r w:rsidRPr="00E62295">
        <w:rPr>
          <w:rFonts w:eastAsia="標楷體"/>
          <w:color w:val="000000" w:themeColor="text1"/>
          <w:sz w:val="28"/>
          <w:szCs w:val="28"/>
        </w:rPr>
        <w:t>智慧物流是利用傳感器感知技術，將貨物從倉庫發至收貨人過程中的效率提升，包括最佳路線規劃及物流中繼站規劃等。智慧揀貨則是指基於視覺技術，讓機器能取代人類於倉庫中完成揀貨及盤點作業。</w:t>
      </w:r>
      <w:bookmarkEnd w:id="12"/>
    </w:p>
    <w:p w14:paraId="5ABA7F04" w14:textId="65FD9CA7"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4.9</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出</w:t>
      </w:r>
      <w:r w:rsidRPr="00E62295">
        <w:rPr>
          <w:rFonts w:eastAsia="標楷體"/>
          <w:color w:val="000000" w:themeColor="text1"/>
          <w:sz w:val="28"/>
          <w:szCs w:val="28"/>
        </w:rPr>
        <w:t>版、影音製作、傳播及資通訊服務業</w:t>
      </w:r>
    </w:p>
    <w:p w14:paraId="3FA793E5" w14:textId="45A99DD3"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4.9.1 </w:t>
      </w:r>
      <w:r w:rsidRPr="00E62295">
        <w:rPr>
          <w:rFonts w:eastAsia="標楷體"/>
          <w:color w:val="000000" w:themeColor="text1"/>
          <w:sz w:val="28"/>
          <w:szCs w:val="28"/>
        </w:rPr>
        <w:t>影像影片生成與剪輯</w:t>
      </w:r>
    </w:p>
    <w:p w14:paraId="1AE1910F" w14:textId="77777777" w:rsidR="00615156" w:rsidRPr="00E62295" w:rsidRDefault="001430FB">
      <w:pPr>
        <w:pStyle w:val="Textbody"/>
        <w:widowControl/>
        <w:spacing w:after="194" w:line="400" w:lineRule="exact"/>
        <w:ind w:left="240" w:firstLine="4"/>
        <w:rPr>
          <w:color w:val="000000" w:themeColor="text1"/>
        </w:rPr>
      </w:pPr>
      <w:r w:rsidRPr="00E62295">
        <w:rPr>
          <w:rFonts w:eastAsia="標楷體"/>
          <w:color w:val="000000" w:themeColor="text1"/>
          <w:sz w:val="28"/>
          <w:szCs w:val="28"/>
        </w:rPr>
        <w:t>釋義：</w:t>
      </w:r>
      <w:bookmarkStart w:id="13" w:name="_Hlk160787522"/>
      <w:r w:rsidRPr="00E62295">
        <w:rPr>
          <w:rFonts w:eastAsia="標楷體"/>
          <w:color w:val="000000" w:themeColor="text1"/>
          <w:sz w:val="28"/>
          <w:szCs w:val="28"/>
        </w:rPr>
        <w:t>指申請機構具備運用機器視覺演算法進行圖片生成</w:t>
      </w:r>
      <w:r w:rsidRPr="00E62295">
        <w:rPr>
          <w:rFonts w:eastAsia="標楷體"/>
          <w:color w:val="000000" w:themeColor="text1"/>
          <w:sz w:val="28"/>
          <w:szCs w:val="28"/>
        </w:rPr>
        <w:t>(</w:t>
      </w:r>
      <w:r w:rsidRPr="00E62295">
        <w:rPr>
          <w:rFonts w:eastAsia="標楷體"/>
          <w:color w:val="000000" w:themeColor="text1"/>
          <w:sz w:val="28"/>
          <w:szCs w:val="28"/>
        </w:rPr>
        <w:t>包括但不限定於以文生圖、以圖生圖、靜態圖轉影片</w:t>
      </w:r>
      <w:r w:rsidRPr="00E62295">
        <w:rPr>
          <w:rFonts w:eastAsia="標楷體"/>
          <w:color w:val="000000" w:themeColor="text1"/>
          <w:sz w:val="28"/>
          <w:szCs w:val="28"/>
        </w:rPr>
        <w:t>…</w:t>
      </w:r>
      <w:r w:rsidRPr="00E62295">
        <w:rPr>
          <w:rFonts w:eastAsia="標楷體"/>
          <w:color w:val="000000" w:themeColor="text1"/>
          <w:sz w:val="28"/>
          <w:szCs w:val="28"/>
        </w:rPr>
        <w:t>等</w:t>
      </w:r>
      <w:r w:rsidRPr="00E62295">
        <w:rPr>
          <w:rFonts w:eastAsia="標楷體"/>
          <w:color w:val="000000" w:themeColor="text1"/>
          <w:sz w:val="28"/>
          <w:szCs w:val="28"/>
        </w:rPr>
        <w:t>)</w:t>
      </w:r>
      <w:r w:rsidRPr="00E62295">
        <w:rPr>
          <w:rFonts w:eastAsia="標楷體"/>
          <w:color w:val="000000" w:themeColor="text1"/>
          <w:sz w:val="28"/>
          <w:szCs w:val="28"/>
        </w:rPr>
        <w:t>、解析度自動修復、影像品質提升、特效渲染、智慧剪輯等視覺相關的技術與服務。</w:t>
      </w:r>
      <w:bookmarkEnd w:id="13"/>
    </w:p>
    <w:p w14:paraId="5A86B042" w14:textId="17188EE8"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4.9.2 </w:t>
      </w:r>
      <w:r w:rsidRPr="00E62295">
        <w:rPr>
          <w:rFonts w:eastAsia="標楷體"/>
          <w:color w:val="000000" w:themeColor="text1"/>
          <w:sz w:val="28"/>
          <w:szCs w:val="28"/>
        </w:rPr>
        <w:t>文字內容自動生成</w:t>
      </w:r>
    </w:p>
    <w:p w14:paraId="7C24BC93" w14:textId="77777777" w:rsidR="00615156" w:rsidRPr="00E62295" w:rsidRDefault="001430FB">
      <w:pPr>
        <w:pStyle w:val="Textbody"/>
        <w:widowControl/>
        <w:spacing w:after="195" w:line="400" w:lineRule="exact"/>
        <w:ind w:left="240" w:firstLine="4"/>
        <w:rPr>
          <w:color w:val="000000" w:themeColor="text1"/>
        </w:rPr>
      </w:pPr>
      <w:r w:rsidRPr="00E62295">
        <w:rPr>
          <w:rFonts w:eastAsia="標楷體"/>
          <w:color w:val="000000" w:themeColor="text1"/>
          <w:sz w:val="28"/>
          <w:szCs w:val="28"/>
        </w:rPr>
        <w:t>釋義：</w:t>
      </w:r>
      <w:bookmarkStart w:id="14" w:name="_Hlk160787528"/>
      <w:r w:rsidRPr="00E62295">
        <w:rPr>
          <w:rFonts w:eastAsia="標楷體"/>
          <w:color w:val="000000" w:themeColor="text1"/>
          <w:sz w:val="28"/>
          <w:szCs w:val="28"/>
        </w:rPr>
        <w:t>基於第三方的語言模型，針對產業需求進行加值，以產生文字類或語言類的相關應用，包括但不限定於機器翻譯、自動摘要、情報收集</w:t>
      </w:r>
      <w:r w:rsidRPr="00E62295">
        <w:rPr>
          <w:rFonts w:eastAsia="標楷體"/>
          <w:color w:val="000000" w:themeColor="text1"/>
          <w:sz w:val="28"/>
          <w:szCs w:val="28"/>
        </w:rPr>
        <w:t>…</w:t>
      </w:r>
      <w:r w:rsidRPr="00E62295">
        <w:rPr>
          <w:rFonts w:eastAsia="標楷體"/>
          <w:color w:val="000000" w:themeColor="text1"/>
          <w:sz w:val="28"/>
          <w:szCs w:val="28"/>
        </w:rPr>
        <w:t>等應用。</w:t>
      </w:r>
      <w:bookmarkEnd w:id="14"/>
    </w:p>
    <w:p w14:paraId="2863431F" w14:textId="242F194C"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4.9.3 </w:t>
      </w:r>
      <w:r w:rsidRPr="00E62295">
        <w:rPr>
          <w:rFonts w:eastAsia="標楷體"/>
          <w:color w:val="000000" w:themeColor="text1"/>
          <w:sz w:val="28"/>
          <w:szCs w:val="28"/>
        </w:rPr>
        <w:t>個人生物數位資產生成與出版</w:t>
      </w:r>
    </w:p>
    <w:p w14:paraId="0312CF83" w14:textId="77777777" w:rsidR="00615156" w:rsidRPr="00E62295" w:rsidRDefault="001430FB">
      <w:pPr>
        <w:pStyle w:val="Textbody"/>
        <w:widowControl/>
        <w:spacing w:after="197" w:line="400" w:lineRule="exact"/>
        <w:ind w:left="240" w:firstLine="4"/>
        <w:rPr>
          <w:color w:val="000000" w:themeColor="text1"/>
        </w:rPr>
      </w:pPr>
      <w:r w:rsidRPr="00E62295">
        <w:rPr>
          <w:rFonts w:eastAsia="標楷體"/>
          <w:color w:val="000000" w:themeColor="text1"/>
          <w:sz w:val="28"/>
          <w:szCs w:val="28"/>
        </w:rPr>
        <w:t>釋義：</w:t>
      </w:r>
      <w:bookmarkStart w:id="15" w:name="_Hlk160787534"/>
      <w:r w:rsidRPr="00E62295">
        <w:rPr>
          <w:rFonts w:eastAsia="標楷體"/>
          <w:color w:val="000000" w:themeColor="text1"/>
          <w:sz w:val="28"/>
          <w:szCs w:val="28"/>
        </w:rPr>
        <w:t>包括將個人之聲音、臉孔、體態、或是作品風格</w:t>
      </w:r>
      <w:r w:rsidRPr="00E62295">
        <w:rPr>
          <w:rFonts w:eastAsia="標楷體"/>
          <w:color w:val="000000" w:themeColor="text1"/>
          <w:sz w:val="28"/>
          <w:szCs w:val="28"/>
        </w:rPr>
        <w:t>…</w:t>
      </w:r>
      <w:r w:rsidRPr="00E62295">
        <w:rPr>
          <w:rFonts w:eastAsia="標楷體"/>
          <w:color w:val="000000" w:themeColor="text1"/>
          <w:sz w:val="28"/>
          <w:szCs w:val="28"/>
        </w:rPr>
        <w:t>等運用人工智慧技術進行模仿（人臉合成、語音生成等），並用於新內容之生產，並將此內容進行授權、出版、生後管理服務之機構。</w:t>
      </w:r>
      <w:bookmarkEnd w:id="15"/>
    </w:p>
    <w:p w14:paraId="03AF8080" w14:textId="3DEA493C"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4.9.4 </w:t>
      </w:r>
      <w:r w:rsidRPr="00E62295">
        <w:rPr>
          <w:rFonts w:eastAsia="標楷體"/>
          <w:color w:val="000000" w:themeColor="text1"/>
          <w:sz w:val="28"/>
          <w:szCs w:val="28"/>
        </w:rPr>
        <w:t>虛擬人物</w:t>
      </w:r>
      <w:r w:rsidRPr="00E62295">
        <w:rPr>
          <w:rFonts w:eastAsia="標楷體"/>
          <w:color w:val="000000" w:themeColor="text1"/>
          <w:sz w:val="28"/>
          <w:szCs w:val="28"/>
        </w:rPr>
        <w:t>/</w:t>
      </w:r>
      <w:r w:rsidRPr="00E62295">
        <w:rPr>
          <w:rFonts w:eastAsia="標楷體"/>
          <w:color w:val="000000" w:themeColor="text1"/>
          <w:sz w:val="28"/>
          <w:szCs w:val="28"/>
        </w:rPr>
        <w:t>虛擬偶像設計</w:t>
      </w:r>
    </w:p>
    <w:p w14:paraId="7EE172E9" w14:textId="77777777" w:rsidR="00615156" w:rsidRPr="00E62295" w:rsidRDefault="001430FB">
      <w:pPr>
        <w:pStyle w:val="Textbody"/>
        <w:widowControl/>
        <w:spacing w:after="175" w:line="400" w:lineRule="exact"/>
        <w:ind w:left="240" w:firstLine="4"/>
        <w:rPr>
          <w:color w:val="000000" w:themeColor="text1"/>
        </w:rPr>
      </w:pPr>
      <w:r w:rsidRPr="00E62295">
        <w:rPr>
          <w:rFonts w:eastAsia="標楷體"/>
          <w:color w:val="000000" w:themeColor="text1"/>
          <w:sz w:val="28"/>
          <w:szCs w:val="28"/>
        </w:rPr>
        <w:t>釋義：</w:t>
      </w:r>
      <w:bookmarkStart w:id="16" w:name="_Hlk160787541"/>
      <w:r w:rsidRPr="00E62295">
        <w:rPr>
          <w:rFonts w:eastAsia="標楷體"/>
          <w:color w:val="000000" w:themeColor="text1"/>
          <w:sz w:val="28"/>
          <w:szCs w:val="28"/>
        </w:rPr>
        <w:t>虛擬偶像設計是藉由視覺技術，進行動漫人物設計、性格設定、對話生成、語音合成，並於影視、電影、演唱會或是新聞演出、</w:t>
      </w:r>
      <w:proofErr w:type="spellStart"/>
      <w:r w:rsidRPr="00E62295">
        <w:rPr>
          <w:rFonts w:eastAsia="標楷體"/>
          <w:color w:val="000000" w:themeColor="text1"/>
          <w:sz w:val="28"/>
          <w:szCs w:val="28"/>
        </w:rPr>
        <w:t>vtuber</w:t>
      </w:r>
      <w:proofErr w:type="spellEnd"/>
      <w:r w:rsidRPr="00E62295">
        <w:rPr>
          <w:rFonts w:eastAsia="標楷體"/>
          <w:color w:val="000000" w:themeColor="text1"/>
          <w:sz w:val="28"/>
          <w:szCs w:val="28"/>
        </w:rPr>
        <w:t>、</w:t>
      </w:r>
      <w:r w:rsidRPr="00E62295">
        <w:rPr>
          <w:rFonts w:eastAsia="標楷體"/>
          <w:color w:val="000000" w:themeColor="text1"/>
          <w:sz w:val="28"/>
          <w:szCs w:val="28"/>
        </w:rPr>
        <w:t xml:space="preserve">IP </w:t>
      </w:r>
      <w:r w:rsidRPr="00E62295">
        <w:rPr>
          <w:rFonts w:eastAsia="標楷體"/>
          <w:color w:val="000000" w:themeColor="text1"/>
          <w:sz w:val="28"/>
          <w:szCs w:val="28"/>
        </w:rPr>
        <w:t>授權等服務為主要商業模式之機構。</w:t>
      </w:r>
      <w:bookmarkEnd w:id="16"/>
    </w:p>
    <w:p w14:paraId="2A023F43" w14:textId="6008475B"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4.9.5 </w:t>
      </w:r>
      <w:r w:rsidRPr="00E62295">
        <w:rPr>
          <w:rFonts w:eastAsia="標楷體"/>
          <w:color w:val="000000" w:themeColor="text1"/>
          <w:sz w:val="28"/>
          <w:szCs w:val="28"/>
        </w:rPr>
        <w:t>自動化智慧設計</w:t>
      </w:r>
    </w:p>
    <w:p w14:paraId="3341A3D0" w14:textId="77777777" w:rsidR="00615156" w:rsidRPr="00E62295" w:rsidRDefault="001430FB">
      <w:pPr>
        <w:pStyle w:val="Textbody"/>
        <w:widowControl/>
        <w:spacing w:after="179" w:line="400" w:lineRule="exact"/>
        <w:ind w:left="240" w:firstLine="4"/>
        <w:rPr>
          <w:color w:val="000000" w:themeColor="text1"/>
        </w:rPr>
      </w:pPr>
      <w:r w:rsidRPr="00E62295">
        <w:rPr>
          <w:rFonts w:eastAsia="標楷體"/>
          <w:color w:val="000000" w:themeColor="text1"/>
          <w:sz w:val="28"/>
          <w:szCs w:val="28"/>
        </w:rPr>
        <w:lastRenderedPageBreak/>
        <w:t>釋義：運用機器視覺技術來讓商品（包括工業產品或面對消費者產品）設計流程簡化，提供包括概念影像收集、概念影像生成、風格轉移、</w:t>
      </w:r>
      <w:r w:rsidRPr="00E62295">
        <w:rPr>
          <w:rFonts w:eastAsia="標楷體"/>
          <w:color w:val="000000" w:themeColor="text1"/>
          <w:sz w:val="28"/>
          <w:szCs w:val="28"/>
        </w:rPr>
        <w:t xml:space="preserve">3D </w:t>
      </w:r>
      <w:r w:rsidRPr="00E62295">
        <w:rPr>
          <w:rFonts w:eastAsia="標楷體"/>
          <w:color w:val="000000" w:themeColor="text1"/>
          <w:sz w:val="28"/>
          <w:szCs w:val="28"/>
        </w:rPr>
        <w:t>建模等機制。</w:t>
      </w:r>
    </w:p>
    <w:p w14:paraId="78363E6C" w14:textId="38A64F9E" w:rsidR="00615156" w:rsidRPr="00E62295" w:rsidRDefault="001430FB">
      <w:pPr>
        <w:pStyle w:val="Textbody"/>
        <w:widowControl/>
        <w:spacing w:line="400" w:lineRule="exact"/>
        <w:rPr>
          <w:color w:val="000000" w:themeColor="text1"/>
        </w:rPr>
      </w:pPr>
      <w:r w:rsidRPr="00E62295">
        <w:rPr>
          <w:rFonts w:eastAsia="標楷體"/>
          <w:color w:val="000000" w:themeColor="text1"/>
          <w:sz w:val="28"/>
          <w:szCs w:val="28"/>
        </w:rPr>
        <w:t xml:space="preserve">4.9.6 </w:t>
      </w:r>
      <w:bookmarkStart w:id="17" w:name="_Hlk160787550"/>
      <w:r w:rsidRPr="00E62295">
        <w:rPr>
          <w:rFonts w:eastAsia="標楷體"/>
          <w:color w:val="000000" w:themeColor="text1"/>
          <w:sz w:val="28"/>
          <w:szCs w:val="28"/>
        </w:rPr>
        <w:t>用戶生成內容（</w:t>
      </w:r>
      <w:r w:rsidRPr="00E62295">
        <w:rPr>
          <w:rFonts w:eastAsia="標楷體"/>
          <w:color w:val="000000" w:themeColor="text1"/>
          <w:sz w:val="28"/>
          <w:szCs w:val="28"/>
        </w:rPr>
        <w:t>UGC</w:t>
      </w:r>
      <w:r w:rsidRPr="00E62295">
        <w:rPr>
          <w:rFonts w:eastAsia="標楷體"/>
          <w:color w:val="000000" w:themeColor="text1"/>
          <w:sz w:val="28"/>
          <w:szCs w:val="28"/>
        </w:rPr>
        <w:t>）以及</w:t>
      </w:r>
      <w:r w:rsidRPr="00E62295">
        <w:rPr>
          <w:rFonts w:eastAsia="標楷體"/>
          <w:color w:val="000000" w:themeColor="text1"/>
          <w:sz w:val="28"/>
          <w:szCs w:val="28"/>
        </w:rPr>
        <w:t>AI</w:t>
      </w:r>
      <w:r w:rsidRPr="00E62295">
        <w:rPr>
          <w:rFonts w:eastAsia="標楷體"/>
          <w:color w:val="000000" w:themeColor="text1"/>
          <w:sz w:val="28"/>
          <w:szCs w:val="28"/>
        </w:rPr>
        <w:t>生成內容輔助</w:t>
      </w:r>
      <w:bookmarkEnd w:id="17"/>
    </w:p>
    <w:p w14:paraId="5405A999" w14:textId="77777777" w:rsidR="00615156" w:rsidRPr="00E62295" w:rsidRDefault="001430FB">
      <w:pPr>
        <w:pStyle w:val="Textbody"/>
        <w:widowControl/>
        <w:spacing w:after="188" w:line="400" w:lineRule="exact"/>
        <w:ind w:left="240" w:firstLine="4"/>
        <w:rPr>
          <w:color w:val="000000" w:themeColor="text1"/>
        </w:rPr>
      </w:pPr>
      <w:r w:rsidRPr="00E62295">
        <w:rPr>
          <w:rFonts w:eastAsia="標楷體"/>
          <w:color w:val="000000" w:themeColor="text1"/>
          <w:sz w:val="28"/>
          <w:szCs w:val="28"/>
        </w:rPr>
        <w:t>釋義：</w:t>
      </w:r>
      <w:bookmarkStart w:id="18" w:name="_Hlk160787556"/>
      <w:r w:rsidRPr="00E62295">
        <w:rPr>
          <w:rFonts w:eastAsia="標楷體"/>
          <w:color w:val="000000" w:themeColor="text1"/>
          <w:sz w:val="28"/>
          <w:szCs w:val="28"/>
        </w:rPr>
        <w:t>透過人工智慧技術結合大型語言模型或視覺模型，可讓一般非技術用戶在簡便操作下就能生成獨特的使用者生成內容（</w:t>
      </w:r>
      <w:r w:rsidRPr="00E62295">
        <w:rPr>
          <w:rFonts w:eastAsia="標楷體"/>
          <w:color w:val="000000" w:themeColor="text1"/>
          <w:sz w:val="28"/>
          <w:szCs w:val="28"/>
        </w:rPr>
        <w:t>User Generated Content</w:t>
      </w:r>
      <w:r w:rsidRPr="00E62295">
        <w:rPr>
          <w:rFonts w:eastAsia="標楷體"/>
          <w:color w:val="000000" w:themeColor="text1"/>
          <w:sz w:val="28"/>
          <w:szCs w:val="28"/>
        </w:rPr>
        <w:t>）或是讓非技術使用者產出</w:t>
      </w:r>
      <w:r w:rsidRPr="00E62295">
        <w:rPr>
          <w:rFonts w:eastAsia="標楷體"/>
          <w:color w:val="000000" w:themeColor="text1"/>
          <w:sz w:val="28"/>
          <w:szCs w:val="28"/>
        </w:rPr>
        <w:t>AI</w:t>
      </w:r>
      <w:r w:rsidRPr="00E62295">
        <w:rPr>
          <w:rFonts w:eastAsia="標楷體"/>
          <w:color w:val="000000" w:themeColor="text1"/>
          <w:sz w:val="28"/>
          <w:szCs w:val="28"/>
        </w:rPr>
        <w:t>生成內容</w:t>
      </w:r>
      <w:r w:rsidRPr="00E62295">
        <w:rPr>
          <w:rFonts w:eastAsia="標楷體"/>
          <w:color w:val="000000" w:themeColor="text1"/>
          <w:sz w:val="28"/>
          <w:szCs w:val="28"/>
        </w:rPr>
        <w:t>(AIGC)</w:t>
      </w:r>
      <w:r w:rsidRPr="00E62295">
        <w:rPr>
          <w:rFonts w:eastAsia="標楷體"/>
          <w:color w:val="000000" w:themeColor="text1"/>
          <w:sz w:val="28"/>
          <w:szCs w:val="28"/>
        </w:rPr>
        <w:t>的門檻降低。</w:t>
      </w:r>
      <w:bookmarkEnd w:id="18"/>
    </w:p>
    <w:p w14:paraId="78482FDD" w14:textId="0BF561B7"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4.10</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金</w:t>
      </w:r>
      <w:r w:rsidRPr="00E62295">
        <w:rPr>
          <w:rFonts w:eastAsia="標楷體"/>
          <w:color w:val="000000" w:themeColor="text1"/>
          <w:sz w:val="28"/>
          <w:szCs w:val="28"/>
        </w:rPr>
        <w:t>融及保險業</w:t>
      </w:r>
    </w:p>
    <w:p w14:paraId="046136F6" w14:textId="7179327A"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4.10.1 </w:t>
      </w:r>
      <w:r w:rsidRPr="00E62295">
        <w:rPr>
          <w:rFonts w:eastAsia="標楷體"/>
          <w:color w:val="000000" w:themeColor="text1"/>
          <w:sz w:val="28"/>
          <w:szCs w:val="28"/>
        </w:rPr>
        <w:t>智慧風險控管</w:t>
      </w:r>
    </w:p>
    <w:p w14:paraId="208630A5" w14:textId="77777777" w:rsidR="00615156" w:rsidRPr="00E62295" w:rsidRDefault="001430FB">
      <w:pPr>
        <w:pStyle w:val="Textbody"/>
        <w:widowControl/>
        <w:spacing w:after="194" w:line="400" w:lineRule="exact"/>
        <w:ind w:left="240" w:firstLine="4"/>
        <w:rPr>
          <w:color w:val="000000" w:themeColor="text1"/>
        </w:rPr>
      </w:pPr>
      <w:r w:rsidRPr="00E62295">
        <w:rPr>
          <w:rFonts w:eastAsia="標楷體"/>
          <w:color w:val="000000" w:themeColor="text1"/>
          <w:sz w:val="28"/>
          <w:szCs w:val="28"/>
        </w:rPr>
        <w:t>釋義：</w:t>
      </w:r>
      <w:bookmarkStart w:id="19" w:name="_Hlk160787563"/>
      <w:r w:rsidRPr="00E62295">
        <w:rPr>
          <w:rFonts w:eastAsia="標楷體"/>
          <w:color w:val="000000" w:themeColor="text1"/>
          <w:sz w:val="28"/>
          <w:szCs w:val="28"/>
        </w:rPr>
        <w:t>基於人工智慧自動化協助包含金融信用風險、市場風險、作業風險、流動性風險等層面，進行風險評估、信用評分、損失估計、資本適足率估計等功能。</w:t>
      </w:r>
      <w:r w:rsidRPr="00E62295">
        <w:rPr>
          <w:rFonts w:eastAsia="標楷體"/>
          <w:color w:val="000000" w:themeColor="text1"/>
          <w:sz w:val="28"/>
          <w:szCs w:val="28"/>
        </w:rPr>
        <w:t xml:space="preserve"> </w:t>
      </w:r>
      <w:r w:rsidRPr="00E62295">
        <w:rPr>
          <w:rFonts w:eastAsia="標楷體"/>
          <w:color w:val="000000" w:themeColor="text1"/>
          <w:sz w:val="28"/>
          <w:szCs w:val="28"/>
        </w:rPr>
        <w:t>此外透過人工智慧技術來輔助像是</w:t>
      </w:r>
      <w:r w:rsidRPr="00E62295">
        <w:rPr>
          <w:rFonts w:eastAsia="標楷體"/>
          <w:color w:val="000000" w:themeColor="text1"/>
          <w:sz w:val="28"/>
          <w:szCs w:val="28"/>
        </w:rPr>
        <w:t>KYC(Know your customer)</w:t>
      </w:r>
      <w:r w:rsidRPr="00E62295">
        <w:rPr>
          <w:rFonts w:eastAsia="標楷體"/>
          <w:color w:val="000000" w:themeColor="text1"/>
          <w:sz w:val="28"/>
          <w:szCs w:val="28"/>
        </w:rPr>
        <w:t>、照會、催收等相關機制也屬於本項之範疇。</w:t>
      </w:r>
      <w:bookmarkEnd w:id="19"/>
    </w:p>
    <w:p w14:paraId="5704E309" w14:textId="5192584C"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4.10.2 </w:t>
      </w:r>
      <w:r w:rsidRPr="00E62295">
        <w:rPr>
          <w:rFonts w:eastAsia="標楷體"/>
          <w:color w:val="000000" w:themeColor="text1"/>
          <w:sz w:val="28"/>
          <w:szCs w:val="28"/>
        </w:rPr>
        <w:t>機器人理財</w:t>
      </w:r>
      <w:r w:rsidRPr="00E62295">
        <w:rPr>
          <w:rFonts w:eastAsia="標楷體"/>
          <w:color w:val="000000" w:themeColor="text1"/>
          <w:sz w:val="28"/>
          <w:szCs w:val="28"/>
        </w:rPr>
        <w:t>/</w:t>
      </w:r>
      <w:r w:rsidRPr="00E62295">
        <w:rPr>
          <w:rFonts w:eastAsia="標楷體"/>
          <w:color w:val="000000" w:themeColor="text1"/>
          <w:sz w:val="28"/>
          <w:szCs w:val="28"/>
        </w:rPr>
        <w:t>智慧投顧服務</w:t>
      </w:r>
    </w:p>
    <w:p w14:paraId="7186B9D7" w14:textId="77777777" w:rsidR="00615156" w:rsidRPr="00E62295" w:rsidRDefault="001430FB">
      <w:pPr>
        <w:pStyle w:val="Textbody"/>
        <w:widowControl/>
        <w:spacing w:after="195" w:line="400" w:lineRule="exact"/>
        <w:ind w:left="240" w:firstLine="4"/>
        <w:rPr>
          <w:color w:val="000000" w:themeColor="text1"/>
        </w:rPr>
      </w:pPr>
      <w:r w:rsidRPr="00E62295">
        <w:rPr>
          <w:rFonts w:eastAsia="標楷體"/>
          <w:color w:val="000000" w:themeColor="text1"/>
          <w:sz w:val="28"/>
          <w:szCs w:val="28"/>
        </w:rPr>
        <w:t>釋義：運用人工智慧技術進行投資標的選擇、</w:t>
      </w:r>
      <w:r w:rsidRPr="00E62295">
        <w:rPr>
          <w:rFonts w:eastAsia="標楷體"/>
          <w:color w:val="000000" w:themeColor="text1"/>
          <w:sz w:val="28"/>
          <w:szCs w:val="28"/>
        </w:rPr>
        <w:t xml:space="preserve">ETF </w:t>
      </w:r>
      <w:r w:rsidRPr="00E62295">
        <w:rPr>
          <w:rFonts w:eastAsia="標楷體"/>
          <w:color w:val="000000" w:themeColor="text1"/>
          <w:sz w:val="28"/>
          <w:szCs w:val="28"/>
        </w:rPr>
        <w:t>部位合成、停損或避險策略，以及自動化整合投資訊息、事件對股價影響預測，並將以上技術整合為投資策略或投資組合，為企業機構端或消費者提供上述技術之能力。</w:t>
      </w:r>
    </w:p>
    <w:p w14:paraId="58946AAF" w14:textId="76523DB0"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4.10.3 </w:t>
      </w:r>
      <w:r w:rsidRPr="00E62295">
        <w:rPr>
          <w:rFonts w:eastAsia="標楷體"/>
          <w:color w:val="000000" w:themeColor="text1"/>
          <w:sz w:val="28"/>
          <w:szCs w:val="28"/>
        </w:rPr>
        <w:t>內部稽核與作業風險預估</w:t>
      </w:r>
    </w:p>
    <w:p w14:paraId="50CDA5E6" w14:textId="77777777" w:rsidR="00615156" w:rsidRPr="00E62295" w:rsidRDefault="001430FB">
      <w:pPr>
        <w:pStyle w:val="Textbody"/>
        <w:widowControl/>
        <w:spacing w:after="203" w:line="400" w:lineRule="exact"/>
        <w:ind w:left="240" w:firstLine="4"/>
        <w:rPr>
          <w:color w:val="000000" w:themeColor="text1"/>
        </w:rPr>
      </w:pPr>
      <w:r w:rsidRPr="00E62295">
        <w:rPr>
          <w:rFonts w:eastAsia="標楷體"/>
          <w:color w:val="000000" w:themeColor="text1"/>
          <w:sz w:val="28"/>
          <w:szCs w:val="28"/>
        </w:rPr>
        <w:t>釋義：</w:t>
      </w:r>
      <w:bookmarkStart w:id="20" w:name="_Hlk160787570"/>
      <w:r w:rsidRPr="00E62295">
        <w:rPr>
          <w:rFonts w:eastAsia="標楷體"/>
          <w:color w:val="000000" w:themeColor="text1"/>
          <w:sz w:val="28"/>
          <w:szCs w:val="28"/>
        </w:rPr>
        <w:t>人工智慧運用在金融監理科技，包括稽核輔助、對內部行員往來紀錄進行快速違規檢測，根據資金流量紀錄找出潛在洗錢案件等應用場景，也被稱為</w:t>
      </w:r>
      <w:r w:rsidRPr="00E62295">
        <w:rPr>
          <w:rFonts w:eastAsia="標楷體"/>
          <w:color w:val="000000" w:themeColor="text1"/>
          <w:sz w:val="28"/>
          <w:szCs w:val="28"/>
        </w:rPr>
        <w:t xml:space="preserve"> </w:t>
      </w:r>
      <w:proofErr w:type="spellStart"/>
      <w:r w:rsidRPr="00E62295">
        <w:rPr>
          <w:rFonts w:eastAsia="標楷體"/>
          <w:color w:val="000000" w:themeColor="text1"/>
          <w:sz w:val="28"/>
          <w:szCs w:val="28"/>
        </w:rPr>
        <w:t>RegTech</w:t>
      </w:r>
      <w:proofErr w:type="spellEnd"/>
      <w:r w:rsidRPr="00E62295">
        <w:rPr>
          <w:rFonts w:eastAsia="標楷體"/>
          <w:color w:val="000000" w:themeColor="text1"/>
          <w:sz w:val="28"/>
          <w:szCs w:val="28"/>
        </w:rPr>
        <w:t>（</w:t>
      </w:r>
      <w:r w:rsidRPr="00E62295">
        <w:rPr>
          <w:rFonts w:eastAsia="標楷體"/>
          <w:color w:val="000000" w:themeColor="text1"/>
          <w:sz w:val="28"/>
          <w:szCs w:val="28"/>
        </w:rPr>
        <w:t>Regulation Technology</w:t>
      </w:r>
      <w:r w:rsidRPr="00E62295">
        <w:rPr>
          <w:rFonts w:eastAsia="標楷體"/>
          <w:color w:val="000000" w:themeColor="text1"/>
          <w:sz w:val="28"/>
          <w:szCs w:val="28"/>
        </w:rPr>
        <w:t>）相關管理。</w:t>
      </w:r>
      <w:bookmarkEnd w:id="20"/>
    </w:p>
    <w:p w14:paraId="7C6238B9" w14:textId="4B696CFD"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4.11</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專</w:t>
      </w:r>
      <w:r w:rsidRPr="00E62295">
        <w:rPr>
          <w:rFonts w:eastAsia="標楷體"/>
          <w:color w:val="000000" w:themeColor="text1"/>
          <w:sz w:val="28"/>
          <w:szCs w:val="28"/>
        </w:rPr>
        <w:t>業、科學、技術服務業</w:t>
      </w:r>
    </w:p>
    <w:p w14:paraId="5F271F0B" w14:textId="55EFC153" w:rsidR="00615156" w:rsidRPr="00E62295" w:rsidRDefault="001430FB">
      <w:pPr>
        <w:pStyle w:val="Textbody"/>
        <w:widowControl/>
        <w:spacing w:after="301" w:line="400" w:lineRule="exact"/>
        <w:ind w:left="-15" w:firstLine="4"/>
        <w:rPr>
          <w:color w:val="000000" w:themeColor="text1"/>
        </w:rPr>
      </w:pPr>
      <w:r w:rsidRPr="00E62295">
        <w:rPr>
          <w:rFonts w:eastAsia="標楷體"/>
          <w:color w:val="000000" w:themeColor="text1"/>
          <w:sz w:val="28"/>
          <w:szCs w:val="28"/>
        </w:rPr>
        <w:t xml:space="preserve">4.11.1 </w:t>
      </w:r>
      <w:r w:rsidRPr="00E62295">
        <w:rPr>
          <w:rFonts w:eastAsia="標楷體"/>
          <w:color w:val="000000" w:themeColor="text1"/>
          <w:sz w:val="28"/>
          <w:szCs w:val="28"/>
        </w:rPr>
        <w:t>智慧法令遵循管理</w:t>
      </w:r>
    </w:p>
    <w:p w14:paraId="7ADEE35A" w14:textId="77777777" w:rsidR="00615156" w:rsidRPr="00E62295" w:rsidRDefault="001430FB">
      <w:pPr>
        <w:pStyle w:val="Textbody"/>
        <w:widowControl/>
        <w:spacing w:after="192" w:line="400" w:lineRule="exact"/>
        <w:ind w:left="240" w:firstLine="4"/>
        <w:rPr>
          <w:rFonts w:eastAsia="標楷體"/>
          <w:color w:val="000000" w:themeColor="text1"/>
          <w:sz w:val="28"/>
          <w:szCs w:val="28"/>
        </w:rPr>
      </w:pPr>
      <w:r w:rsidRPr="00E62295">
        <w:rPr>
          <w:rFonts w:eastAsia="標楷體"/>
          <w:color w:val="000000" w:themeColor="text1"/>
          <w:sz w:val="28"/>
          <w:szCs w:val="28"/>
        </w:rPr>
        <w:t>釋義：</w:t>
      </w:r>
      <w:bookmarkStart w:id="21" w:name="_Hlk160787576"/>
      <w:r w:rsidRPr="00E62295">
        <w:rPr>
          <w:rFonts w:eastAsia="標楷體"/>
          <w:color w:val="000000" w:themeColor="text1"/>
          <w:sz w:val="28"/>
          <w:szCs w:val="28"/>
        </w:rPr>
        <w:t>運用大型語言模型來理解法規並將此技術用於建立法規資料庫、進行外部法規與內部規範對應及管控點分析、法令遵循輿情監控，以落實法令遵循機制，並提升法</w:t>
      </w:r>
      <w:proofErr w:type="gramStart"/>
      <w:r w:rsidRPr="00E62295">
        <w:rPr>
          <w:rFonts w:eastAsia="標楷體"/>
          <w:color w:val="000000" w:themeColor="text1"/>
          <w:sz w:val="28"/>
          <w:szCs w:val="28"/>
        </w:rPr>
        <w:t>遵</w:t>
      </w:r>
      <w:proofErr w:type="gramEnd"/>
      <w:r w:rsidRPr="00E62295">
        <w:rPr>
          <w:rFonts w:eastAsia="標楷體"/>
          <w:color w:val="000000" w:themeColor="text1"/>
          <w:sz w:val="28"/>
          <w:szCs w:val="28"/>
        </w:rPr>
        <w:t>風險管理效率。</w:t>
      </w:r>
      <w:bookmarkEnd w:id="21"/>
    </w:p>
    <w:p w14:paraId="53C4E549" w14:textId="69D863EB"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4.11.2 </w:t>
      </w:r>
      <w:r w:rsidRPr="00E62295">
        <w:rPr>
          <w:rFonts w:eastAsia="標楷體"/>
          <w:color w:val="000000" w:themeColor="text1"/>
          <w:sz w:val="28"/>
          <w:szCs w:val="28"/>
        </w:rPr>
        <w:t>智慧判決</w:t>
      </w:r>
      <w:r w:rsidRPr="00E62295">
        <w:rPr>
          <w:rFonts w:eastAsia="標楷體"/>
          <w:color w:val="000000" w:themeColor="text1"/>
          <w:sz w:val="28"/>
          <w:szCs w:val="28"/>
        </w:rPr>
        <w:t>/</w:t>
      </w:r>
      <w:r w:rsidRPr="00E62295">
        <w:rPr>
          <w:rFonts w:eastAsia="標楷體"/>
          <w:color w:val="000000" w:themeColor="text1"/>
          <w:sz w:val="28"/>
          <w:szCs w:val="28"/>
        </w:rPr>
        <w:t>量刑預估</w:t>
      </w:r>
    </w:p>
    <w:p w14:paraId="439D0972" w14:textId="77777777" w:rsidR="00615156" w:rsidRPr="00E62295" w:rsidRDefault="001430FB">
      <w:pPr>
        <w:pStyle w:val="Textbody"/>
        <w:widowControl/>
        <w:spacing w:after="324" w:line="400" w:lineRule="exact"/>
        <w:ind w:left="228" w:firstLine="4"/>
        <w:rPr>
          <w:color w:val="000000" w:themeColor="text1"/>
        </w:rPr>
      </w:pPr>
      <w:r w:rsidRPr="00E62295">
        <w:rPr>
          <w:rFonts w:eastAsia="標楷體"/>
          <w:color w:val="000000" w:themeColor="text1"/>
          <w:sz w:val="28"/>
          <w:szCs w:val="28"/>
        </w:rPr>
        <w:lastRenderedPageBreak/>
        <w:t>釋義：根據過去判例分析統計，進行判決輔助或量刑建議。</w:t>
      </w:r>
    </w:p>
    <w:p w14:paraId="7A8031C7" w14:textId="227AEB3C" w:rsidR="00615156" w:rsidRPr="00E62295" w:rsidRDefault="001430FB">
      <w:pPr>
        <w:pStyle w:val="Textbody"/>
        <w:keepNext/>
        <w:keepLines/>
        <w:widowControl/>
        <w:spacing w:after="310" w:line="400" w:lineRule="exact"/>
        <w:ind w:left="-5" w:hanging="10"/>
        <w:outlineLvl w:val="3"/>
        <w:rPr>
          <w:color w:val="000000" w:themeColor="text1"/>
        </w:rPr>
      </w:pPr>
      <w:r w:rsidRPr="00E62295">
        <w:rPr>
          <w:rFonts w:eastAsia="標楷體"/>
          <w:b/>
          <w:color w:val="000000" w:themeColor="text1"/>
          <w:sz w:val="28"/>
          <w:szCs w:val="28"/>
        </w:rPr>
        <w:t>4.12</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教</w:t>
      </w:r>
      <w:r w:rsidRPr="00E62295">
        <w:rPr>
          <w:rFonts w:eastAsia="標楷體"/>
          <w:bCs/>
          <w:color w:val="000000" w:themeColor="text1"/>
          <w:sz w:val="28"/>
          <w:szCs w:val="28"/>
        </w:rPr>
        <w:t>育</w:t>
      </w:r>
      <w:r w:rsidRPr="00E62295">
        <w:rPr>
          <w:rFonts w:eastAsia="標楷體"/>
          <w:color w:val="000000" w:themeColor="text1"/>
          <w:sz w:val="28"/>
          <w:szCs w:val="28"/>
        </w:rPr>
        <w:t>業</w:t>
      </w:r>
    </w:p>
    <w:p w14:paraId="2302978E" w14:textId="3A6E17F0"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4.12.1 </w:t>
      </w:r>
      <w:r w:rsidRPr="00E62295">
        <w:rPr>
          <w:rFonts w:eastAsia="標楷體"/>
          <w:color w:val="000000" w:themeColor="text1"/>
          <w:sz w:val="28"/>
          <w:szCs w:val="28"/>
        </w:rPr>
        <w:t>兒少程式開發教學</w:t>
      </w:r>
    </w:p>
    <w:p w14:paraId="357CEA98" w14:textId="77777777" w:rsidR="00615156" w:rsidRPr="00E62295" w:rsidRDefault="001430FB">
      <w:pPr>
        <w:pStyle w:val="Textbody"/>
        <w:widowControl/>
        <w:spacing w:after="195" w:line="400" w:lineRule="exact"/>
        <w:ind w:left="240" w:firstLine="4"/>
        <w:rPr>
          <w:color w:val="000000" w:themeColor="text1"/>
        </w:rPr>
      </w:pPr>
      <w:r w:rsidRPr="00E62295">
        <w:rPr>
          <w:rFonts w:eastAsia="標楷體"/>
          <w:color w:val="000000" w:themeColor="text1"/>
          <w:sz w:val="28"/>
          <w:szCs w:val="28"/>
        </w:rPr>
        <w:t>釋義：針對兒少學習人工智慧或程式開發所設計的課程，由於對象不具備完整程式設計概念，故</w:t>
      </w:r>
      <w:proofErr w:type="gramStart"/>
      <w:r w:rsidRPr="00E62295">
        <w:rPr>
          <w:rFonts w:eastAsia="標楷體"/>
          <w:color w:val="000000" w:themeColor="text1"/>
          <w:sz w:val="28"/>
          <w:szCs w:val="28"/>
        </w:rPr>
        <w:t>通常是輔以</w:t>
      </w:r>
      <w:proofErr w:type="gramEnd"/>
      <w:r w:rsidRPr="00E62295">
        <w:rPr>
          <w:rFonts w:eastAsia="標楷體"/>
          <w:color w:val="000000" w:themeColor="text1"/>
          <w:sz w:val="28"/>
          <w:szCs w:val="28"/>
        </w:rPr>
        <w:t>易於操作的圖形化介面、遊戲及實作互動等來完成學習目標的教學手法。</w:t>
      </w:r>
    </w:p>
    <w:p w14:paraId="1440920D" w14:textId="2C991EFE"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4.12.2 </w:t>
      </w:r>
      <w:r w:rsidRPr="00E62295">
        <w:rPr>
          <w:rFonts w:eastAsia="標楷體"/>
          <w:color w:val="000000" w:themeColor="text1"/>
          <w:sz w:val="28"/>
          <w:szCs w:val="28"/>
        </w:rPr>
        <w:t>智慧學習輔助</w:t>
      </w:r>
    </w:p>
    <w:p w14:paraId="0C2FC57B" w14:textId="77777777" w:rsidR="00615156" w:rsidRPr="00E62295" w:rsidRDefault="001430FB">
      <w:pPr>
        <w:pStyle w:val="Textbody"/>
        <w:widowControl/>
        <w:spacing w:after="191" w:line="400" w:lineRule="exact"/>
        <w:ind w:left="240" w:firstLine="4"/>
        <w:rPr>
          <w:color w:val="000000" w:themeColor="text1"/>
        </w:rPr>
      </w:pPr>
      <w:r w:rsidRPr="00E62295">
        <w:rPr>
          <w:rFonts w:eastAsia="標楷體"/>
          <w:color w:val="000000" w:themeColor="text1"/>
          <w:sz w:val="28"/>
          <w:szCs w:val="28"/>
        </w:rPr>
        <w:t>釋義：透過人工智慧技術，針對學業狀況進行課程內容</w:t>
      </w:r>
      <w:proofErr w:type="gramStart"/>
      <w:r w:rsidRPr="00E62295">
        <w:rPr>
          <w:rFonts w:eastAsia="標楷體"/>
          <w:color w:val="000000" w:themeColor="text1"/>
          <w:sz w:val="28"/>
          <w:szCs w:val="28"/>
        </w:rPr>
        <w:t>知識點拆解</w:t>
      </w:r>
      <w:proofErr w:type="gramEnd"/>
      <w:r w:rsidRPr="00E62295">
        <w:rPr>
          <w:rFonts w:eastAsia="標楷體"/>
          <w:color w:val="000000" w:themeColor="text1"/>
          <w:sz w:val="28"/>
          <w:szCs w:val="28"/>
        </w:rPr>
        <w:t>、知識點學習成果評估、補強重點排序及學習成效追蹤等個人化學習輔助技術之服務。</w:t>
      </w:r>
    </w:p>
    <w:p w14:paraId="1FB7C179" w14:textId="0946B0B9"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4.12.3 </w:t>
      </w:r>
      <w:r w:rsidRPr="00E62295">
        <w:rPr>
          <w:rFonts w:eastAsia="標楷體"/>
          <w:color w:val="000000" w:themeColor="text1"/>
          <w:sz w:val="28"/>
          <w:szCs w:val="28"/>
        </w:rPr>
        <w:t>身心障礙輔助</w:t>
      </w:r>
    </w:p>
    <w:p w14:paraId="678604DD" w14:textId="77777777" w:rsidR="00615156" w:rsidRPr="00E62295" w:rsidRDefault="001430FB">
      <w:pPr>
        <w:pStyle w:val="Textbody"/>
        <w:widowControl/>
        <w:spacing w:after="324" w:line="400" w:lineRule="exact"/>
        <w:ind w:left="240" w:firstLine="4"/>
        <w:rPr>
          <w:color w:val="000000" w:themeColor="text1"/>
        </w:rPr>
      </w:pPr>
      <w:r w:rsidRPr="00E62295">
        <w:rPr>
          <w:rFonts w:eastAsia="標楷體"/>
          <w:color w:val="000000" w:themeColor="text1"/>
          <w:sz w:val="28"/>
          <w:szCs w:val="28"/>
        </w:rPr>
        <w:t>釋義：針對身心障礙者需求，透過人工智慧技術給予協助，如：機器視覺的唇語、手語識別，或對盲人的文字轉語音服務等。</w:t>
      </w:r>
    </w:p>
    <w:p w14:paraId="1B757E2F" w14:textId="217E20CE"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4.13</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醫</w:t>
      </w:r>
      <w:r w:rsidRPr="00E62295">
        <w:rPr>
          <w:rFonts w:eastAsia="標楷體"/>
          <w:color w:val="000000" w:themeColor="text1"/>
          <w:sz w:val="28"/>
          <w:szCs w:val="28"/>
        </w:rPr>
        <w:t>療保健及社會工作服務業</w:t>
      </w:r>
    </w:p>
    <w:p w14:paraId="05769A22" w14:textId="21C52182"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4.13.1 </w:t>
      </w:r>
      <w:r w:rsidRPr="00E62295">
        <w:rPr>
          <w:rFonts w:eastAsia="標楷體"/>
          <w:color w:val="000000" w:themeColor="text1"/>
          <w:sz w:val="28"/>
          <w:szCs w:val="28"/>
        </w:rPr>
        <w:t>照護流程最佳化與風險管理</w:t>
      </w:r>
    </w:p>
    <w:p w14:paraId="3203C1A6" w14:textId="77777777" w:rsidR="00615156" w:rsidRPr="00E62295" w:rsidRDefault="001430FB">
      <w:pPr>
        <w:pStyle w:val="Textbody"/>
        <w:widowControl/>
        <w:spacing w:after="201" w:line="400" w:lineRule="exact"/>
        <w:ind w:left="240" w:firstLine="4"/>
        <w:rPr>
          <w:color w:val="000000" w:themeColor="text1"/>
        </w:rPr>
      </w:pPr>
      <w:r w:rsidRPr="00E62295">
        <w:rPr>
          <w:rFonts w:eastAsia="標楷體"/>
          <w:color w:val="000000" w:themeColor="text1"/>
          <w:sz w:val="28"/>
          <w:szCs w:val="28"/>
        </w:rPr>
        <w:t>釋義：能將人工智慧技術用於急診流程、手術流程、住院、診後管理以及老年長照與其他照護等階段，以提升照護執行效率以及提升處理被照護者的生理與心理情感問題之能力，或具備提供人工智慧技術用於設計風險評分和管理指標自動預警整合至醫院的決策流程。</w:t>
      </w:r>
    </w:p>
    <w:p w14:paraId="5528D917" w14:textId="22A33DD6" w:rsidR="00615156" w:rsidRPr="00E62295" w:rsidRDefault="001430FB">
      <w:pPr>
        <w:pStyle w:val="Textbody"/>
        <w:widowControl/>
        <w:spacing w:after="302" w:line="400" w:lineRule="exact"/>
        <w:ind w:left="-15" w:firstLine="4"/>
        <w:rPr>
          <w:color w:val="000000" w:themeColor="text1"/>
        </w:rPr>
      </w:pPr>
      <w:r w:rsidRPr="00E62295">
        <w:rPr>
          <w:rFonts w:eastAsia="標楷體"/>
          <w:color w:val="000000" w:themeColor="text1"/>
          <w:sz w:val="28"/>
          <w:szCs w:val="28"/>
        </w:rPr>
        <w:t xml:space="preserve">4.13.2 </w:t>
      </w:r>
      <w:r w:rsidRPr="00E62295">
        <w:rPr>
          <w:rFonts w:eastAsia="標楷體"/>
          <w:color w:val="000000" w:themeColor="text1"/>
          <w:sz w:val="28"/>
          <w:szCs w:val="28"/>
        </w:rPr>
        <w:t>生活方式醫學與遠程關懷</w:t>
      </w:r>
    </w:p>
    <w:p w14:paraId="1B1D34C1" w14:textId="77777777" w:rsidR="00615156" w:rsidRPr="00E62295" w:rsidRDefault="001430FB">
      <w:pPr>
        <w:pStyle w:val="Textbody"/>
        <w:widowControl/>
        <w:spacing w:after="199" w:line="400" w:lineRule="exact"/>
        <w:ind w:left="240" w:firstLine="4"/>
        <w:rPr>
          <w:color w:val="000000" w:themeColor="text1"/>
        </w:rPr>
      </w:pPr>
      <w:r w:rsidRPr="00E62295">
        <w:rPr>
          <w:rFonts w:eastAsia="標楷體"/>
          <w:color w:val="000000" w:themeColor="text1"/>
          <w:sz w:val="28"/>
          <w:szCs w:val="28"/>
        </w:rPr>
        <w:t>釋義：運用人工智慧技術提醒病人遵循醫囑，協助病人實現自覺自律的健康生活，同時也透過回傳的生理數據及遠端會議技術進行遠端診療，或針對心理疾病患者進行心理健康狀態評估和情緒辨識等。</w:t>
      </w:r>
    </w:p>
    <w:p w14:paraId="4A7D8B15" w14:textId="6B880AC3"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 xml:space="preserve">4.13.3 </w:t>
      </w:r>
      <w:r w:rsidRPr="00E62295">
        <w:rPr>
          <w:rFonts w:eastAsia="標楷體"/>
          <w:color w:val="000000" w:themeColor="text1"/>
          <w:sz w:val="28"/>
          <w:szCs w:val="28"/>
        </w:rPr>
        <w:t>人工智慧輔助診斷</w:t>
      </w:r>
      <w:r w:rsidRPr="00E62295">
        <w:rPr>
          <w:rFonts w:eastAsia="標楷體"/>
          <w:color w:val="000000" w:themeColor="text1"/>
          <w:sz w:val="28"/>
          <w:szCs w:val="28"/>
        </w:rPr>
        <w:t>/</w:t>
      </w:r>
      <w:r w:rsidRPr="00E62295">
        <w:rPr>
          <w:rFonts w:eastAsia="標楷體"/>
          <w:color w:val="000000" w:themeColor="text1"/>
          <w:sz w:val="28"/>
          <w:szCs w:val="28"/>
        </w:rPr>
        <w:t>精</w:t>
      </w:r>
      <w:proofErr w:type="gramStart"/>
      <w:r w:rsidRPr="00E62295">
        <w:rPr>
          <w:rFonts w:eastAsia="標楷體"/>
          <w:color w:val="000000" w:themeColor="text1"/>
          <w:sz w:val="28"/>
          <w:szCs w:val="28"/>
        </w:rPr>
        <w:t>準</w:t>
      </w:r>
      <w:proofErr w:type="gramEnd"/>
      <w:r w:rsidRPr="00E62295">
        <w:rPr>
          <w:rFonts w:eastAsia="標楷體"/>
          <w:color w:val="000000" w:themeColor="text1"/>
          <w:sz w:val="28"/>
          <w:szCs w:val="28"/>
        </w:rPr>
        <w:t>醫療</w:t>
      </w:r>
    </w:p>
    <w:p w14:paraId="4D4D7C98" w14:textId="77777777" w:rsidR="00615156" w:rsidRPr="00E62295" w:rsidRDefault="001430FB">
      <w:pPr>
        <w:pStyle w:val="Textbody"/>
        <w:widowControl/>
        <w:spacing w:after="190" w:line="400" w:lineRule="exact"/>
        <w:ind w:left="240" w:firstLine="4"/>
        <w:rPr>
          <w:color w:val="000000" w:themeColor="text1"/>
        </w:rPr>
      </w:pPr>
      <w:r w:rsidRPr="00E62295">
        <w:rPr>
          <w:rFonts w:eastAsia="標楷體"/>
          <w:color w:val="000000" w:themeColor="text1"/>
          <w:sz w:val="28"/>
          <w:szCs w:val="28"/>
        </w:rPr>
        <w:t>釋義：基於機器視覺技術，</w:t>
      </w:r>
      <w:r w:rsidRPr="00E62295">
        <w:rPr>
          <w:rFonts w:eastAsia="標楷體"/>
          <w:color w:val="000000" w:themeColor="text1"/>
          <w:sz w:val="28"/>
          <w:szCs w:val="28"/>
        </w:rPr>
        <w:t xml:space="preserve">AI </w:t>
      </w:r>
      <w:r w:rsidRPr="00E62295">
        <w:rPr>
          <w:rFonts w:eastAsia="標楷體"/>
          <w:color w:val="000000" w:themeColor="text1"/>
          <w:sz w:val="28"/>
          <w:szCs w:val="28"/>
        </w:rPr>
        <w:t>在醫學影像領域的應用能協助醫生</w:t>
      </w:r>
      <w:proofErr w:type="gramStart"/>
      <w:r w:rsidRPr="00E62295">
        <w:rPr>
          <w:rFonts w:eastAsia="標楷體"/>
          <w:color w:val="000000" w:themeColor="text1"/>
          <w:sz w:val="28"/>
          <w:szCs w:val="28"/>
        </w:rPr>
        <w:t>提高早診率</w:t>
      </w:r>
      <w:proofErr w:type="gramEnd"/>
      <w:r w:rsidRPr="00E62295">
        <w:rPr>
          <w:rFonts w:eastAsia="標楷體"/>
          <w:color w:val="000000" w:themeColor="text1"/>
          <w:sz w:val="28"/>
          <w:szCs w:val="28"/>
        </w:rPr>
        <w:t>，減少誤診率，具體技術應用包括</w:t>
      </w:r>
      <w:proofErr w:type="gramStart"/>
      <w:r w:rsidRPr="00E62295">
        <w:rPr>
          <w:rFonts w:eastAsia="標楷體"/>
          <w:color w:val="000000" w:themeColor="text1"/>
          <w:sz w:val="28"/>
          <w:szCs w:val="28"/>
        </w:rPr>
        <w:t>疾病篩查</w:t>
      </w:r>
      <w:proofErr w:type="gramEnd"/>
      <w:r w:rsidRPr="00E62295">
        <w:rPr>
          <w:rFonts w:eastAsia="標楷體"/>
          <w:color w:val="000000" w:themeColor="text1"/>
          <w:sz w:val="28"/>
          <w:szCs w:val="28"/>
        </w:rPr>
        <w:t>、病灶勾畫、臟器三</w:t>
      </w:r>
      <w:r w:rsidRPr="00E62295">
        <w:rPr>
          <w:rFonts w:eastAsia="標楷體"/>
          <w:color w:val="000000" w:themeColor="text1"/>
          <w:sz w:val="28"/>
          <w:szCs w:val="28"/>
        </w:rPr>
        <w:lastRenderedPageBreak/>
        <w:t>維（</w:t>
      </w:r>
      <w:r w:rsidRPr="00E62295">
        <w:rPr>
          <w:rFonts w:eastAsia="標楷體"/>
          <w:color w:val="000000" w:themeColor="text1"/>
          <w:sz w:val="28"/>
          <w:szCs w:val="28"/>
        </w:rPr>
        <w:t>3D</w:t>
      </w:r>
      <w:r w:rsidRPr="00E62295">
        <w:rPr>
          <w:rFonts w:eastAsia="標楷體"/>
          <w:color w:val="000000" w:themeColor="text1"/>
          <w:sz w:val="28"/>
          <w:szCs w:val="28"/>
        </w:rPr>
        <w:t>）成像等，或基於自然語言理解從歷史病例中找出輔助診斷訊息，或進一步針對歷史病例、基因序列或臨床數據建模等，提升醫療品質。</w:t>
      </w:r>
    </w:p>
    <w:p w14:paraId="30B1B680" w14:textId="5D11DABE"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4.13.4 </w:t>
      </w:r>
      <w:r w:rsidRPr="00E62295">
        <w:rPr>
          <w:rFonts w:eastAsia="標楷體"/>
          <w:color w:val="000000" w:themeColor="text1"/>
          <w:sz w:val="28"/>
          <w:szCs w:val="28"/>
        </w:rPr>
        <w:t>新藥研發</w:t>
      </w:r>
      <w:r w:rsidRPr="00E62295">
        <w:rPr>
          <w:rFonts w:eastAsia="標楷體"/>
          <w:color w:val="000000" w:themeColor="text1"/>
          <w:sz w:val="28"/>
          <w:szCs w:val="28"/>
        </w:rPr>
        <w:t>/</w:t>
      </w:r>
      <w:r w:rsidRPr="00E62295">
        <w:rPr>
          <w:rFonts w:eastAsia="標楷體"/>
          <w:color w:val="000000" w:themeColor="text1"/>
          <w:sz w:val="28"/>
          <w:szCs w:val="28"/>
        </w:rPr>
        <w:t>藥物分子搜索</w:t>
      </w:r>
    </w:p>
    <w:p w14:paraId="2CB319D4" w14:textId="77777777" w:rsidR="00615156" w:rsidRPr="00E62295" w:rsidRDefault="001430FB">
      <w:pPr>
        <w:pStyle w:val="Textbody"/>
        <w:widowControl/>
        <w:spacing w:after="360" w:line="400" w:lineRule="exact"/>
        <w:ind w:left="238" w:firstLine="6"/>
        <w:rPr>
          <w:color w:val="000000" w:themeColor="text1"/>
        </w:rPr>
      </w:pPr>
      <w:r w:rsidRPr="00E62295">
        <w:rPr>
          <w:rFonts w:eastAsia="標楷體"/>
          <w:color w:val="000000" w:themeColor="text1"/>
          <w:sz w:val="28"/>
          <w:szCs w:val="28"/>
        </w:rPr>
        <w:t>釋義：指申請機構能為醫學、生物技術和藥理學領域等機構提供基於人工智慧技術，透過藥理性質預測協助設計或篩選候選藥物分子，並有效縮短發現新候選藥物與新藥研發上市過程之技術服務。</w:t>
      </w:r>
    </w:p>
    <w:p w14:paraId="6DF29EDF" w14:textId="11018743" w:rsidR="00615156" w:rsidRPr="00E62295" w:rsidRDefault="001430FB">
      <w:pPr>
        <w:pStyle w:val="Textbody"/>
        <w:widowControl/>
        <w:spacing w:after="180" w:line="400" w:lineRule="exact"/>
        <w:rPr>
          <w:color w:val="000000" w:themeColor="text1"/>
        </w:rPr>
      </w:pPr>
      <w:r w:rsidRPr="00E62295">
        <w:rPr>
          <w:rFonts w:eastAsia="標楷體"/>
          <w:color w:val="000000" w:themeColor="text1"/>
          <w:sz w:val="28"/>
          <w:szCs w:val="28"/>
        </w:rPr>
        <w:t xml:space="preserve">4.13.5 </w:t>
      </w:r>
      <w:r w:rsidRPr="00E62295">
        <w:rPr>
          <w:rFonts w:eastAsia="標楷體"/>
          <w:color w:val="000000" w:themeColor="text1"/>
          <w:sz w:val="28"/>
          <w:szCs w:val="28"/>
        </w:rPr>
        <w:t>醫療穿戴式設備</w:t>
      </w:r>
    </w:p>
    <w:p w14:paraId="0FC5CE72" w14:textId="77777777" w:rsidR="00615156" w:rsidRPr="00E62295" w:rsidRDefault="001430FB">
      <w:pPr>
        <w:pStyle w:val="Textbody"/>
        <w:widowControl/>
        <w:spacing w:after="189" w:line="400" w:lineRule="exact"/>
        <w:ind w:left="240" w:firstLine="4"/>
        <w:rPr>
          <w:color w:val="000000" w:themeColor="text1"/>
        </w:rPr>
      </w:pPr>
      <w:r w:rsidRPr="00E62295">
        <w:rPr>
          <w:rFonts w:eastAsia="標楷體"/>
          <w:color w:val="000000" w:themeColor="text1"/>
          <w:sz w:val="28"/>
          <w:szCs w:val="28"/>
        </w:rPr>
        <w:t>釋義：有別於一般簡易健康監測，例如：日常熱量消耗、心律、心電監測等，醫療級穿戴式裝置包括生理數據量測、手持</w:t>
      </w:r>
      <w:proofErr w:type="gramStart"/>
      <w:r w:rsidRPr="00E62295">
        <w:rPr>
          <w:rFonts w:eastAsia="標楷體"/>
          <w:color w:val="000000" w:themeColor="text1"/>
          <w:sz w:val="28"/>
          <w:szCs w:val="28"/>
        </w:rPr>
        <w:t>醫</w:t>
      </w:r>
      <w:proofErr w:type="gramEnd"/>
      <w:r w:rsidRPr="00E62295">
        <w:rPr>
          <w:rFonts w:eastAsia="標楷體"/>
          <w:color w:val="000000" w:themeColor="text1"/>
          <w:sz w:val="28"/>
          <w:szCs w:val="28"/>
        </w:rPr>
        <w:t>械、遠端醫療監控等類型，需經過</w:t>
      </w:r>
      <w:r w:rsidRPr="00E62295">
        <w:rPr>
          <w:rFonts w:eastAsia="標楷體"/>
          <w:color w:val="000000" w:themeColor="text1"/>
          <w:sz w:val="28"/>
          <w:szCs w:val="28"/>
        </w:rPr>
        <w:t xml:space="preserve"> FDA </w:t>
      </w:r>
      <w:r w:rsidRPr="00E62295">
        <w:rPr>
          <w:rFonts w:eastAsia="標楷體"/>
          <w:color w:val="000000" w:themeColor="text1"/>
          <w:sz w:val="28"/>
          <w:szCs w:val="28"/>
        </w:rPr>
        <w:t>或相關</w:t>
      </w:r>
      <w:proofErr w:type="gramStart"/>
      <w:r w:rsidRPr="00E62295">
        <w:rPr>
          <w:rFonts w:eastAsia="標楷體"/>
          <w:color w:val="000000" w:themeColor="text1"/>
          <w:sz w:val="28"/>
          <w:szCs w:val="28"/>
        </w:rPr>
        <w:t>醫</w:t>
      </w:r>
      <w:proofErr w:type="gramEnd"/>
      <w:r w:rsidRPr="00E62295">
        <w:rPr>
          <w:rFonts w:eastAsia="標楷體"/>
          <w:color w:val="000000" w:themeColor="text1"/>
          <w:sz w:val="28"/>
          <w:szCs w:val="28"/>
        </w:rPr>
        <w:t>事單位認證後方可上市之</w:t>
      </w:r>
      <w:proofErr w:type="gramStart"/>
      <w:r w:rsidRPr="00E62295">
        <w:rPr>
          <w:rFonts w:eastAsia="標楷體"/>
          <w:color w:val="000000" w:themeColor="text1"/>
          <w:sz w:val="28"/>
          <w:szCs w:val="28"/>
        </w:rPr>
        <w:t>醫</w:t>
      </w:r>
      <w:proofErr w:type="gramEnd"/>
      <w:r w:rsidRPr="00E62295">
        <w:rPr>
          <w:rFonts w:eastAsia="標楷體"/>
          <w:color w:val="000000" w:themeColor="text1"/>
          <w:sz w:val="28"/>
          <w:szCs w:val="28"/>
        </w:rPr>
        <w:t>材或是硬體。申請機構需能開發相關硬體，並能透過軟體執行相關數據收集、校準、分析、追蹤與預警等流程。</w:t>
      </w:r>
    </w:p>
    <w:p w14:paraId="328DA197" w14:textId="3B365E5B" w:rsidR="00615156" w:rsidRPr="00E62295" w:rsidRDefault="001430FB">
      <w:pPr>
        <w:pStyle w:val="Textbody"/>
        <w:widowControl/>
        <w:spacing w:after="324" w:line="400" w:lineRule="exact"/>
        <w:ind w:left="-15" w:firstLine="4"/>
        <w:rPr>
          <w:color w:val="000000" w:themeColor="text1"/>
        </w:rPr>
      </w:pPr>
      <w:r w:rsidRPr="00E62295">
        <w:rPr>
          <w:rFonts w:eastAsia="標楷體"/>
          <w:b/>
          <w:color w:val="000000" w:themeColor="text1"/>
          <w:sz w:val="28"/>
          <w:szCs w:val="28"/>
        </w:rPr>
        <w:t>4.14</w:t>
      </w:r>
      <w:r w:rsidR="00B70A75" w:rsidRPr="00E62295">
        <w:rPr>
          <w:rFonts w:eastAsia="標楷體"/>
          <w:b/>
          <w:color w:val="000000" w:themeColor="text1"/>
          <w:sz w:val="28"/>
          <w:szCs w:val="28"/>
        </w:rPr>
        <w:t xml:space="preserve"> </w:t>
      </w:r>
      <w:r w:rsidR="00BE049F" w:rsidRPr="00E62295">
        <w:rPr>
          <w:rFonts w:eastAsia="標楷體" w:hint="eastAsia"/>
          <w:bCs/>
          <w:color w:val="000000" w:themeColor="text1"/>
          <w:sz w:val="28"/>
          <w:szCs w:val="28"/>
        </w:rPr>
        <w:t>藝</w:t>
      </w:r>
      <w:r w:rsidRPr="00E62295">
        <w:rPr>
          <w:rFonts w:eastAsia="標楷體"/>
          <w:color w:val="000000" w:themeColor="text1"/>
          <w:sz w:val="28"/>
          <w:szCs w:val="28"/>
        </w:rPr>
        <w:t>術、娛樂及休閒服務業</w:t>
      </w:r>
    </w:p>
    <w:p w14:paraId="7E7CDDD7" w14:textId="3541B4ED"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4.14.1 </w:t>
      </w:r>
      <w:bookmarkStart w:id="22" w:name="_Hlk160787624"/>
      <w:r w:rsidRPr="00E62295">
        <w:rPr>
          <w:rFonts w:eastAsia="標楷體"/>
          <w:color w:val="000000" w:themeColor="text1"/>
          <w:sz w:val="28"/>
          <w:szCs w:val="28"/>
        </w:rPr>
        <w:t>智慧觀賽</w:t>
      </w:r>
      <w:r w:rsidRPr="00E62295">
        <w:rPr>
          <w:rFonts w:eastAsia="標楷體"/>
          <w:color w:val="000000" w:themeColor="text1"/>
          <w:sz w:val="28"/>
          <w:szCs w:val="28"/>
        </w:rPr>
        <w:t>/</w:t>
      </w:r>
      <w:r w:rsidRPr="00E62295">
        <w:rPr>
          <w:rFonts w:eastAsia="標楷體"/>
          <w:color w:val="000000" w:themeColor="text1"/>
          <w:sz w:val="28"/>
          <w:szCs w:val="28"/>
        </w:rPr>
        <w:t>觀展</w:t>
      </w:r>
      <w:bookmarkEnd w:id="22"/>
    </w:p>
    <w:p w14:paraId="175785F5" w14:textId="77777777" w:rsidR="00615156" w:rsidRPr="00E62295" w:rsidRDefault="001430FB">
      <w:pPr>
        <w:pStyle w:val="Textbody"/>
        <w:widowControl/>
        <w:spacing w:after="183" w:line="400" w:lineRule="exact"/>
        <w:ind w:left="240" w:firstLine="4"/>
        <w:rPr>
          <w:color w:val="000000" w:themeColor="text1"/>
        </w:rPr>
      </w:pPr>
      <w:r w:rsidRPr="00E62295">
        <w:rPr>
          <w:rFonts w:eastAsia="標楷體"/>
          <w:color w:val="000000" w:themeColor="text1"/>
          <w:sz w:val="28"/>
          <w:szCs w:val="28"/>
        </w:rPr>
        <w:t>釋義：</w:t>
      </w:r>
      <w:bookmarkStart w:id="23" w:name="_Hlk160787634"/>
      <w:r w:rsidRPr="00E62295">
        <w:rPr>
          <w:rFonts w:eastAsia="標楷體"/>
          <w:color w:val="000000" w:themeColor="text1"/>
          <w:sz w:val="28"/>
          <w:szCs w:val="28"/>
        </w:rPr>
        <w:t>指透過整合賽場上的各處攝影機，搭配虛擬實境將賽事或展覽場數據即時融合，提供觀眾全然不同的觀賽體驗之機構。</w:t>
      </w:r>
      <w:bookmarkEnd w:id="23"/>
    </w:p>
    <w:p w14:paraId="13BABD6E" w14:textId="34C6BAEF"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4.14.2 </w:t>
      </w:r>
      <w:proofErr w:type="gramStart"/>
      <w:r w:rsidRPr="00E62295">
        <w:rPr>
          <w:rFonts w:eastAsia="標楷體"/>
          <w:color w:val="000000" w:themeColor="text1"/>
          <w:sz w:val="28"/>
          <w:szCs w:val="28"/>
        </w:rPr>
        <w:t>智慧電競</w:t>
      </w:r>
      <w:proofErr w:type="gramEnd"/>
      <w:r w:rsidRPr="00E62295">
        <w:rPr>
          <w:rFonts w:eastAsia="標楷體"/>
          <w:color w:val="000000" w:themeColor="text1"/>
          <w:sz w:val="28"/>
          <w:szCs w:val="28"/>
        </w:rPr>
        <w:t>/</w:t>
      </w:r>
      <w:r w:rsidRPr="00E62295">
        <w:rPr>
          <w:rFonts w:eastAsia="標楷體"/>
          <w:color w:val="000000" w:themeColor="text1"/>
          <w:sz w:val="28"/>
          <w:szCs w:val="28"/>
        </w:rPr>
        <w:t>虛擬電競選手</w:t>
      </w:r>
    </w:p>
    <w:p w14:paraId="7E01EBFD" w14:textId="77777777" w:rsidR="00615156" w:rsidRPr="00E62295" w:rsidRDefault="001430FB">
      <w:pPr>
        <w:pStyle w:val="Textbody"/>
        <w:widowControl/>
        <w:spacing w:after="180" w:line="400" w:lineRule="exact"/>
        <w:ind w:left="240" w:firstLine="4"/>
        <w:rPr>
          <w:color w:val="000000" w:themeColor="text1"/>
        </w:rPr>
      </w:pPr>
      <w:r w:rsidRPr="00E62295">
        <w:rPr>
          <w:rFonts w:eastAsia="標楷體"/>
          <w:color w:val="000000" w:themeColor="text1"/>
          <w:sz w:val="28"/>
          <w:szCs w:val="28"/>
        </w:rPr>
        <w:t>釋義：基於人工智慧技術之</w:t>
      </w:r>
      <w:proofErr w:type="gramStart"/>
      <w:r w:rsidRPr="00E62295">
        <w:rPr>
          <w:rFonts w:eastAsia="標楷體"/>
          <w:color w:val="000000" w:themeColor="text1"/>
          <w:sz w:val="28"/>
          <w:szCs w:val="28"/>
        </w:rPr>
        <w:t>智慧電競</w:t>
      </w:r>
      <w:proofErr w:type="gramEnd"/>
      <w:r w:rsidRPr="00E62295">
        <w:rPr>
          <w:rFonts w:eastAsia="標楷體"/>
          <w:color w:val="000000" w:themeColor="text1"/>
          <w:sz w:val="28"/>
          <w:szCs w:val="28"/>
        </w:rPr>
        <w:t>/</w:t>
      </w:r>
      <w:r w:rsidRPr="00E62295">
        <w:rPr>
          <w:rFonts w:eastAsia="標楷體"/>
          <w:color w:val="000000" w:themeColor="text1"/>
          <w:sz w:val="28"/>
          <w:szCs w:val="28"/>
        </w:rPr>
        <w:t>虛擬電</w:t>
      </w:r>
      <w:proofErr w:type="gramStart"/>
      <w:r w:rsidRPr="00E62295">
        <w:rPr>
          <w:rFonts w:eastAsia="標楷體"/>
          <w:color w:val="000000" w:themeColor="text1"/>
          <w:sz w:val="28"/>
          <w:szCs w:val="28"/>
        </w:rPr>
        <w:t>競選手係指</w:t>
      </w:r>
      <w:proofErr w:type="gramEnd"/>
      <w:r w:rsidRPr="00E62295">
        <w:rPr>
          <w:rFonts w:eastAsia="標楷體"/>
          <w:color w:val="000000" w:themeColor="text1"/>
          <w:sz w:val="28"/>
          <w:szCs w:val="28"/>
        </w:rPr>
        <w:t>運用先進的人工智慧技術模擬並優化選手</w:t>
      </w:r>
      <w:r w:rsidRPr="00E62295">
        <w:rPr>
          <w:rFonts w:eastAsia="標楷體"/>
          <w:color w:val="000000" w:themeColor="text1"/>
          <w:sz w:val="28"/>
          <w:szCs w:val="28"/>
        </w:rPr>
        <w:t>(</w:t>
      </w:r>
      <w:r w:rsidRPr="00E62295">
        <w:rPr>
          <w:rFonts w:eastAsia="標楷體"/>
          <w:color w:val="000000" w:themeColor="text1"/>
          <w:sz w:val="28"/>
          <w:szCs w:val="28"/>
        </w:rPr>
        <w:t>真人或虛擬</w:t>
      </w:r>
      <w:r w:rsidRPr="00E62295">
        <w:rPr>
          <w:rFonts w:eastAsia="標楷體"/>
          <w:color w:val="000000" w:themeColor="text1"/>
          <w:sz w:val="28"/>
          <w:szCs w:val="28"/>
        </w:rPr>
        <w:t>)</w:t>
      </w:r>
      <w:r w:rsidRPr="00E62295">
        <w:rPr>
          <w:rFonts w:eastAsia="標楷體"/>
          <w:color w:val="000000" w:themeColor="text1"/>
          <w:sz w:val="28"/>
          <w:szCs w:val="28"/>
        </w:rPr>
        <w:t>之操作行為，以實現高度智能化、自主學習及持續進步，並反映在戰略思維、反應速度及協同作戰能力的提升。</w:t>
      </w:r>
    </w:p>
    <w:p w14:paraId="2AC7509B" w14:textId="46FE21F4" w:rsidR="00615156" w:rsidRPr="00E62295" w:rsidRDefault="001430FB">
      <w:pPr>
        <w:pStyle w:val="Textbody"/>
        <w:widowControl/>
        <w:spacing w:after="289" w:line="400" w:lineRule="exact"/>
        <w:ind w:left="-5" w:hanging="10"/>
        <w:rPr>
          <w:color w:val="000000" w:themeColor="text1"/>
        </w:rPr>
      </w:pPr>
      <w:r w:rsidRPr="00E62295">
        <w:rPr>
          <w:rFonts w:eastAsia="標楷體"/>
          <w:color w:val="000000" w:themeColor="text1"/>
          <w:sz w:val="28"/>
          <w:szCs w:val="28"/>
        </w:rPr>
        <w:t xml:space="preserve">4.14.3 </w:t>
      </w:r>
      <w:r w:rsidRPr="00E62295">
        <w:rPr>
          <w:rFonts w:eastAsia="標楷體"/>
          <w:color w:val="000000" w:themeColor="text1"/>
          <w:sz w:val="28"/>
          <w:szCs w:val="28"/>
        </w:rPr>
        <w:t>智慧體育教練</w:t>
      </w:r>
    </w:p>
    <w:p w14:paraId="3B6C225A" w14:textId="77777777" w:rsidR="00615156" w:rsidRPr="00E62295" w:rsidRDefault="001430FB">
      <w:pPr>
        <w:pStyle w:val="Textbody"/>
        <w:widowControl/>
        <w:spacing w:after="198" w:line="400" w:lineRule="exact"/>
        <w:ind w:left="240" w:firstLine="4"/>
        <w:rPr>
          <w:color w:val="000000" w:themeColor="text1"/>
        </w:rPr>
      </w:pPr>
      <w:r w:rsidRPr="00E62295">
        <w:rPr>
          <w:rFonts w:eastAsia="標楷體"/>
          <w:color w:val="000000" w:themeColor="text1"/>
          <w:sz w:val="28"/>
          <w:szCs w:val="28"/>
        </w:rPr>
        <w:t>釋義：基於人工智慧技術之智慧體育教練係指透過包括但不僅限於人體生理數據、競賽過程實況信息，整合人工智慧演算法，對運動員的訓練數據、比賽表現及身體狀況提供個性化、科學化及實時的訓練指導和戰術建議，以提升運動員的綜合素質和競技水平。</w:t>
      </w:r>
    </w:p>
    <w:p w14:paraId="3E6E9A95" w14:textId="1E695589" w:rsidR="00615156" w:rsidRPr="00E62295" w:rsidRDefault="001430FB">
      <w:pPr>
        <w:pStyle w:val="Textbody"/>
        <w:widowControl/>
        <w:spacing w:after="324" w:line="400" w:lineRule="exact"/>
        <w:ind w:left="-15" w:firstLine="4"/>
        <w:rPr>
          <w:color w:val="000000" w:themeColor="text1"/>
        </w:rPr>
      </w:pPr>
      <w:r w:rsidRPr="00E62295">
        <w:rPr>
          <w:rFonts w:eastAsia="標楷體"/>
          <w:color w:val="000000" w:themeColor="text1"/>
          <w:sz w:val="28"/>
          <w:szCs w:val="28"/>
        </w:rPr>
        <w:t>4.14.4 (</w:t>
      </w:r>
      <w:r w:rsidRPr="00E62295">
        <w:rPr>
          <w:rFonts w:eastAsia="標楷體"/>
          <w:color w:val="000000" w:themeColor="text1"/>
          <w:sz w:val="28"/>
          <w:szCs w:val="28"/>
        </w:rPr>
        <w:t>刪除</w:t>
      </w:r>
      <w:r w:rsidRPr="00E62295">
        <w:rPr>
          <w:rFonts w:eastAsia="標楷體"/>
          <w:color w:val="000000" w:themeColor="text1"/>
          <w:sz w:val="28"/>
          <w:szCs w:val="28"/>
        </w:rPr>
        <w:t>)</w:t>
      </w:r>
    </w:p>
    <w:p w14:paraId="342D0F56" w14:textId="63791F3A" w:rsidR="00615156" w:rsidRPr="00E62295" w:rsidRDefault="001430FB">
      <w:pPr>
        <w:pStyle w:val="Textbody"/>
        <w:keepNext/>
        <w:keepLines/>
        <w:widowControl/>
        <w:spacing w:after="310" w:line="400" w:lineRule="exact"/>
        <w:ind w:left="-5" w:hanging="10"/>
        <w:outlineLvl w:val="3"/>
        <w:rPr>
          <w:color w:val="000000" w:themeColor="text1"/>
        </w:rPr>
      </w:pPr>
      <w:r w:rsidRPr="00E62295">
        <w:rPr>
          <w:rFonts w:eastAsia="標楷體"/>
          <w:b/>
          <w:color w:val="000000" w:themeColor="text1"/>
          <w:sz w:val="28"/>
          <w:szCs w:val="28"/>
        </w:rPr>
        <w:lastRenderedPageBreak/>
        <w:t>4.15</w:t>
      </w:r>
      <w:r w:rsidR="00B70A75" w:rsidRPr="00E62295">
        <w:rPr>
          <w:rFonts w:eastAsia="標楷體"/>
          <w:b/>
          <w:color w:val="000000" w:themeColor="text1"/>
          <w:sz w:val="28"/>
          <w:szCs w:val="28"/>
        </w:rPr>
        <w:t xml:space="preserve"> </w:t>
      </w:r>
      <w:r w:rsidR="00B70A75" w:rsidRPr="00E62295">
        <w:rPr>
          <w:rFonts w:eastAsia="標楷體" w:hint="eastAsia"/>
          <w:bCs/>
          <w:color w:val="000000" w:themeColor="text1"/>
          <w:sz w:val="28"/>
          <w:szCs w:val="28"/>
        </w:rPr>
        <w:t>跨</w:t>
      </w:r>
      <w:r w:rsidRPr="00E62295">
        <w:rPr>
          <w:rFonts w:eastAsia="標楷體"/>
          <w:color w:val="000000" w:themeColor="text1"/>
          <w:sz w:val="28"/>
          <w:szCs w:val="28"/>
        </w:rPr>
        <w:t>業態</w:t>
      </w:r>
    </w:p>
    <w:p w14:paraId="3FB21B7A" w14:textId="38AFE7AF"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4.15.1 </w:t>
      </w:r>
      <w:r w:rsidRPr="00E62295">
        <w:rPr>
          <w:rFonts w:eastAsia="標楷體"/>
          <w:color w:val="000000" w:themeColor="text1"/>
          <w:sz w:val="28"/>
          <w:szCs w:val="28"/>
        </w:rPr>
        <w:t>人工智慧專案人力外包與派遣</w:t>
      </w:r>
    </w:p>
    <w:p w14:paraId="2ED4EADE" w14:textId="77777777" w:rsidR="00615156" w:rsidRPr="00E62295" w:rsidRDefault="001430FB">
      <w:pPr>
        <w:pStyle w:val="Textbody"/>
        <w:widowControl/>
        <w:spacing w:after="183" w:line="400" w:lineRule="exact"/>
        <w:ind w:left="240" w:firstLine="4"/>
        <w:rPr>
          <w:color w:val="000000" w:themeColor="text1"/>
        </w:rPr>
      </w:pPr>
      <w:r w:rsidRPr="00E62295">
        <w:rPr>
          <w:rFonts w:eastAsia="標楷體"/>
          <w:color w:val="000000" w:themeColor="text1"/>
          <w:sz w:val="28"/>
          <w:szCs w:val="28"/>
        </w:rPr>
        <w:t>釋義：提供具備人工智慧專業建模，或分析人員供企業短期約聘僱用，或提供專案外包等服務。</w:t>
      </w:r>
    </w:p>
    <w:p w14:paraId="39430E6E" w14:textId="4F5808D4" w:rsidR="00615156" w:rsidRPr="00E62295" w:rsidRDefault="001430FB">
      <w:pPr>
        <w:pStyle w:val="Textbody"/>
        <w:widowControl/>
        <w:spacing w:after="304" w:line="400" w:lineRule="exact"/>
        <w:ind w:left="-15" w:firstLine="4"/>
        <w:rPr>
          <w:color w:val="000000" w:themeColor="text1"/>
        </w:rPr>
      </w:pPr>
      <w:r w:rsidRPr="00E62295">
        <w:rPr>
          <w:rFonts w:eastAsia="標楷體"/>
          <w:color w:val="000000" w:themeColor="text1"/>
          <w:sz w:val="28"/>
          <w:szCs w:val="28"/>
        </w:rPr>
        <w:t xml:space="preserve">4.15.2 </w:t>
      </w:r>
      <w:r w:rsidRPr="00E62295">
        <w:rPr>
          <w:rFonts w:eastAsia="標楷體"/>
          <w:color w:val="000000" w:themeColor="text1"/>
          <w:sz w:val="28"/>
          <w:szCs w:val="28"/>
        </w:rPr>
        <w:t>人工智慧相關系統整合</w:t>
      </w:r>
    </w:p>
    <w:p w14:paraId="5C8D6C40" w14:textId="77777777" w:rsidR="00615156" w:rsidRPr="00E62295" w:rsidRDefault="001430FB">
      <w:pPr>
        <w:pStyle w:val="Textbody"/>
        <w:widowControl/>
        <w:spacing w:after="23" w:line="400" w:lineRule="exact"/>
        <w:ind w:left="228" w:firstLine="4"/>
        <w:rPr>
          <w:rFonts w:eastAsia="標楷體"/>
          <w:color w:val="000000" w:themeColor="text1"/>
          <w:sz w:val="28"/>
          <w:szCs w:val="28"/>
        </w:rPr>
      </w:pPr>
      <w:r w:rsidRPr="00E62295">
        <w:rPr>
          <w:rFonts w:eastAsia="標楷體"/>
          <w:color w:val="000000" w:themeColor="text1"/>
          <w:sz w:val="28"/>
          <w:szCs w:val="28"/>
        </w:rPr>
        <w:t>釋義：</w:t>
      </w:r>
      <w:bookmarkStart w:id="24" w:name="_Hlk160787664"/>
      <w:r w:rsidRPr="00E62295">
        <w:rPr>
          <w:rFonts w:eastAsia="標楷體"/>
          <w:color w:val="000000" w:themeColor="text1"/>
          <w:sz w:val="28"/>
          <w:szCs w:val="28"/>
        </w:rPr>
        <w:t>無法以前述選項定義者之人工技術實績應用，若相關實績中將人工智慧部分轉包其他機構執行者，則無法納入實績計算。</w:t>
      </w:r>
      <w:bookmarkEnd w:id="24"/>
    </w:p>
    <w:p w14:paraId="387EA85F" w14:textId="77777777" w:rsidR="00615156" w:rsidRPr="00E62295" w:rsidRDefault="00615156">
      <w:pPr>
        <w:pStyle w:val="Textbody"/>
        <w:ind w:left="566"/>
        <w:rPr>
          <w:rFonts w:eastAsia="標楷體"/>
          <w:color w:val="000000" w:themeColor="text1"/>
        </w:rPr>
      </w:pPr>
    </w:p>
    <w:sectPr w:rsidR="00615156" w:rsidRPr="00E62295">
      <w:footerReference w:type="default" r:id="rId7"/>
      <w:pgSz w:w="11906" w:h="16838"/>
      <w:pgMar w:top="851" w:right="1416" w:bottom="720" w:left="1560" w:header="720" w:footer="992" w:gutter="0"/>
      <w:cols w:space="720"/>
      <w:docGrid w:type="lines" w:linePitch="6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BBF35" w14:textId="77777777" w:rsidR="00427B87" w:rsidRDefault="00427B87">
      <w:r>
        <w:separator/>
      </w:r>
    </w:p>
  </w:endnote>
  <w:endnote w:type="continuationSeparator" w:id="0">
    <w:p w14:paraId="12E910C3" w14:textId="77777777" w:rsidR="00427B87" w:rsidRDefault="0042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思源黑體">
    <w:panose1 w:val="020B0500000000000000"/>
    <w:charset w:val="88"/>
    <w:family w:val="swiss"/>
    <w:notTrueType/>
    <w:pitch w:val="variable"/>
    <w:sig w:usb0="30000287" w:usb1="2BDF3C10" w:usb2="00000016" w:usb3="00000000" w:csb0="003A0107"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A6818" w14:textId="77777777" w:rsidR="001430FB" w:rsidRDefault="001430FB">
    <w:pPr>
      <w:pStyle w:val="a5"/>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p w14:paraId="48686831" w14:textId="77777777" w:rsidR="001430FB" w:rsidRDefault="001430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4D67D" w14:textId="77777777" w:rsidR="00427B87" w:rsidRDefault="00427B87">
      <w:r>
        <w:rPr>
          <w:color w:val="000000"/>
        </w:rPr>
        <w:separator/>
      </w:r>
    </w:p>
  </w:footnote>
  <w:footnote w:type="continuationSeparator" w:id="0">
    <w:p w14:paraId="58152207" w14:textId="77777777" w:rsidR="00427B87" w:rsidRDefault="00427B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C5251"/>
    <w:multiLevelType w:val="multilevel"/>
    <w:tmpl w:val="4DFC41FA"/>
    <w:lvl w:ilvl="0">
      <w:start w:val="1"/>
      <w:numFmt w:val="decimal"/>
      <w:lvlText w:val="%1."/>
      <w:lvlJc w:val="left"/>
      <w:pPr>
        <w:ind w:left="349" w:hanging="360"/>
      </w:pPr>
      <w:rPr>
        <w:rFonts w:ascii="標楷體" w:eastAsia="標楷體" w:hAnsi="標楷體" w:cs="Times New Roman"/>
        <w:b/>
      </w:rPr>
    </w:lvl>
    <w:lvl w:ilvl="1">
      <w:start w:val="1"/>
      <w:numFmt w:val="ideographTraditional"/>
      <w:lvlText w:val="、"/>
      <w:lvlJc w:val="left"/>
      <w:pPr>
        <w:ind w:left="949" w:hanging="480"/>
      </w:pPr>
    </w:lvl>
    <w:lvl w:ilvl="2">
      <w:start w:val="1"/>
      <w:numFmt w:val="lowerRoman"/>
      <w:lvlText w:val="."/>
      <w:lvlJc w:val="right"/>
      <w:pPr>
        <w:ind w:left="1429" w:hanging="480"/>
      </w:pPr>
    </w:lvl>
    <w:lvl w:ilvl="3">
      <w:start w:val="1"/>
      <w:numFmt w:val="decimal"/>
      <w:lvlText w:val="."/>
      <w:lvlJc w:val="left"/>
      <w:pPr>
        <w:ind w:left="1909" w:hanging="480"/>
      </w:pPr>
    </w:lvl>
    <w:lvl w:ilvl="4">
      <w:start w:val="1"/>
      <w:numFmt w:val="ideographTraditional"/>
      <w:lvlText w:val="、"/>
      <w:lvlJc w:val="left"/>
      <w:pPr>
        <w:ind w:left="2389" w:hanging="480"/>
      </w:pPr>
    </w:lvl>
    <w:lvl w:ilvl="5">
      <w:start w:val="1"/>
      <w:numFmt w:val="lowerRoman"/>
      <w:lvlText w:val="."/>
      <w:lvlJc w:val="right"/>
      <w:pPr>
        <w:ind w:left="2869" w:hanging="480"/>
      </w:pPr>
    </w:lvl>
    <w:lvl w:ilvl="6">
      <w:start w:val="1"/>
      <w:numFmt w:val="decimal"/>
      <w:lvlText w:val="."/>
      <w:lvlJc w:val="left"/>
      <w:pPr>
        <w:ind w:left="3349" w:hanging="480"/>
      </w:pPr>
    </w:lvl>
    <w:lvl w:ilvl="7">
      <w:start w:val="1"/>
      <w:numFmt w:val="ideographTraditional"/>
      <w:lvlText w:val="、"/>
      <w:lvlJc w:val="left"/>
      <w:pPr>
        <w:ind w:left="3829" w:hanging="480"/>
      </w:pPr>
    </w:lvl>
    <w:lvl w:ilvl="8">
      <w:start w:val="1"/>
      <w:numFmt w:val="lowerRoman"/>
      <w:lvlText w:val="."/>
      <w:lvlJc w:val="right"/>
      <w:pPr>
        <w:ind w:left="4309" w:hanging="480"/>
      </w:pPr>
    </w:lvl>
  </w:abstractNum>
  <w:num w:numId="1" w16cid:durableId="116891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156"/>
    <w:rsid w:val="00026113"/>
    <w:rsid w:val="000655AF"/>
    <w:rsid w:val="00085E4F"/>
    <w:rsid w:val="00091333"/>
    <w:rsid w:val="000C5C48"/>
    <w:rsid w:val="000E2792"/>
    <w:rsid w:val="001430FB"/>
    <w:rsid w:val="001E5B77"/>
    <w:rsid w:val="00227683"/>
    <w:rsid w:val="00244303"/>
    <w:rsid w:val="00276E05"/>
    <w:rsid w:val="002922C6"/>
    <w:rsid w:val="00295522"/>
    <w:rsid w:val="002D6F7A"/>
    <w:rsid w:val="002F0DE1"/>
    <w:rsid w:val="00307F7E"/>
    <w:rsid w:val="00355F46"/>
    <w:rsid w:val="00356142"/>
    <w:rsid w:val="003A1BD2"/>
    <w:rsid w:val="003D04D5"/>
    <w:rsid w:val="00427B87"/>
    <w:rsid w:val="00454755"/>
    <w:rsid w:val="004D5635"/>
    <w:rsid w:val="004E2024"/>
    <w:rsid w:val="004E21C0"/>
    <w:rsid w:val="00510017"/>
    <w:rsid w:val="0053514F"/>
    <w:rsid w:val="005447A4"/>
    <w:rsid w:val="00553B11"/>
    <w:rsid w:val="00566322"/>
    <w:rsid w:val="00595C51"/>
    <w:rsid w:val="00596ADE"/>
    <w:rsid w:val="005B34C2"/>
    <w:rsid w:val="005F1D20"/>
    <w:rsid w:val="00607F1D"/>
    <w:rsid w:val="00615156"/>
    <w:rsid w:val="006566DB"/>
    <w:rsid w:val="00675EAC"/>
    <w:rsid w:val="0068775C"/>
    <w:rsid w:val="00694E55"/>
    <w:rsid w:val="00705D8C"/>
    <w:rsid w:val="00740A26"/>
    <w:rsid w:val="007504C9"/>
    <w:rsid w:val="007B0C1F"/>
    <w:rsid w:val="007B79C0"/>
    <w:rsid w:val="007E12D6"/>
    <w:rsid w:val="00806ACD"/>
    <w:rsid w:val="00812A63"/>
    <w:rsid w:val="00827D62"/>
    <w:rsid w:val="00895191"/>
    <w:rsid w:val="00902141"/>
    <w:rsid w:val="00915154"/>
    <w:rsid w:val="0095431A"/>
    <w:rsid w:val="00963705"/>
    <w:rsid w:val="0098325C"/>
    <w:rsid w:val="009A100A"/>
    <w:rsid w:val="009C329E"/>
    <w:rsid w:val="00A01CDC"/>
    <w:rsid w:val="00A06F4E"/>
    <w:rsid w:val="00A46357"/>
    <w:rsid w:val="00A50F2B"/>
    <w:rsid w:val="00AA5BAF"/>
    <w:rsid w:val="00AB7A97"/>
    <w:rsid w:val="00B1145B"/>
    <w:rsid w:val="00B21345"/>
    <w:rsid w:val="00B51609"/>
    <w:rsid w:val="00B70A75"/>
    <w:rsid w:val="00BA5A4E"/>
    <w:rsid w:val="00BB6A66"/>
    <w:rsid w:val="00BC7613"/>
    <w:rsid w:val="00BE049F"/>
    <w:rsid w:val="00C4655B"/>
    <w:rsid w:val="00C60EFD"/>
    <w:rsid w:val="00C65D0F"/>
    <w:rsid w:val="00C760F5"/>
    <w:rsid w:val="00CD5222"/>
    <w:rsid w:val="00CE074C"/>
    <w:rsid w:val="00D1692E"/>
    <w:rsid w:val="00D55680"/>
    <w:rsid w:val="00D57D06"/>
    <w:rsid w:val="00D623C9"/>
    <w:rsid w:val="00D77579"/>
    <w:rsid w:val="00DF08A8"/>
    <w:rsid w:val="00DF71D0"/>
    <w:rsid w:val="00E468D8"/>
    <w:rsid w:val="00E62295"/>
    <w:rsid w:val="00E66959"/>
    <w:rsid w:val="00E7206A"/>
    <w:rsid w:val="00E811C7"/>
    <w:rsid w:val="00E871FA"/>
    <w:rsid w:val="00EA3254"/>
    <w:rsid w:val="00ED3B35"/>
    <w:rsid w:val="00ED7F7B"/>
    <w:rsid w:val="00EF7B6B"/>
    <w:rsid w:val="00F11220"/>
    <w:rsid w:val="00F2353F"/>
    <w:rsid w:val="00F24E3D"/>
    <w:rsid w:val="00F611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43D76"/>
  <w15:docId w15:val="{2150A48C-ADC1-41A7-85BF-FCE02A50C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3">
    <w:name w:val="heading 3"/>
    <w:basedOn w:val="a"/>
    <w:next w:val="a"/>
    <w:uiPriority w:val="9"/>
    <w:semiHidden/>
    <w:unhideWhenUsed/>
    <w:qFormat/>
    <w:pPr>
      <w:keepNext/>
      <w:spacing w:line="720" w:lineRule="auto"/>
      <w:outlineLvl w:val="2"/>
    </w:pPr>
    <w:rPr>
      <w:rFonts w:ascii="Aptos Display" w:hAnsi="Aptos Display"/>
      <w:b/>
      <w:bCs/>
      <w:sz w:val="36"/>
      <w:szCs w:val="36"/>
    </w:rPr>
  </w:style>
  <w:style w:type="paragraph" w:styleId="4">
    <w:name w:val="heading 4"/>
    <w:next w:val="Textbody"/>
    <w:uiPriority w:val="9"/>
    <w:semiHidden/>
    <w:unhideWhenUsed/>
    <w:qFormat/>
    <w:pPr>
      <w:keepNext/>
      <w:keepLines/>
      <w:suppressAutoHyphens/>
      <w:spacing w:after="310"/>
      <w:ind w:left="10" w:hanging="10"/>
      <w:outlineLvl w:val="3"/>
    </w:pPr>
    <w:rPr>
      <w:rFonts w:ascii="Times New Roman" w:eastAsia="Times New Roman" w:hAnsi="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思源黑體" w:hAnsi="Liberation Sans" w:cs="Tahoma"/>
      <w:sz w:val="28"/>
      <w:szCs w:val="28"/>
    </w:rPr>
  </w:style>
  <w:style w:type="paragraph" w:customStyle="1" w:styleId="Textbody">
    <w:name w:val="Text body"/>
    <w:pPr>
      <w:widowControl w:val="0"/>
      <w:suppressAutoHyphens/>
    </w:pPr>
    <w:rPr>
      <w:rFonts w:ascii="Times New Roman" w:eastAsia="Times New Roman" w:hAnsi="Times New Roman"/>
      <w:szCs w:val="24"/>
    </w:rPr>
  </w:style>
  <w:style w:type="paragraph" w:styleId="a3">
    <w:name w:val="Body Text Indent"/>
    <w:basedOn w:val="Textbody"/>
    <w:pPr>
      <w:ind w:left="480" w:hanging="480"/>
    </w:pPr>
    <w:rPr>
      <w:kern w:val="0"/>
    </w:rPr>
  </w:style>
  <w:style w:type="paragraph" w:styleId="2">
    <w:name w:val="Body Text Indent 2"/>
    <w:basedOn w:val="Textbody"/>
    <w:pPr>
      <w:spacing w:after="120" w:line="480" w:lineRule="auto"/>
      <w:ind w:left="480"/>
    </w:pPr>
  </w:style>
  <w:style w:type="paragraph" w:styleId="a4">
    <w:name w:val="Body Text"/>
    <w:basedOn w:val="Textbody"/>
    <w:pPr>
      <w:spacing w:after="120"/>
    </w:p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Textbody"/>
    <w:pPr>
      <w:tabs>
        <w:tab w:val="center" w:pos="4153"/>
        <w:tab w:val="right" w:pos="8306"/>
      </w:tabs>
      <w:snapToGrid w:val="0"/>
    </w:pPr>
    <w:rPr>
      <w:sz w:val="20"/>
      <w:szCs w:val="20"/>
    </w:rPr>
  </w:style>
  <w:style w:type="paragraph" w:customStyle="1" w:styleId="14">
    <w:name w:val="封面[14置左]"/>
    <w:basedOn w:val="Textbody"/>
    <w:pPr>
      <w:widowControl/>
      <w:jc w:val="both"/>
    </w:pPr>
    <w:rPr>
      <w:rFonts w:eastAsia="標楷體"/>
      <w:kern w:val="0"/>
      <w:sz w:val="28"/>
      <w:szCs w:val="20"/>
    </w:rPr>
  </w:style>
  <w:style w:type="paragraph" w:customStyle="1" w:styleId="140">
    <w:name w:val="封面[14置右]"/>
    <w:basedOn w:val="14"/>
    <w:pPr>
      <w:jc w:val="right"/>
    </w:pPr>
  </w:style>
  <w:style w:type="paragraph" w:customStyle="1" w:styleId="141">
    <w:name w:val="封面[14置中]"/>
    <w:basedOn w:val="14"/>
    <w:pPr>
      <w:jc w:val="center"/>
    </w:pPr>
  </w:style>
  <w:style w:type="paragraph" w:styleId="a6">
    <w:name w:val="List Paragraph"/>
    <w:basedOn w:val="Textbody"/>
    <w:pPr>
      <w:ind w:left="480"/>
    </w:pPr>
  </w:style>
  <w:style w:type="paragraph" w:styleId="a7">
    <w:name w:val="Salutation"/>
    <w:basedOn w:val="Textbody"/>
    <w:next w:val="Textbody"/>
    <w:pPr>
      <w:spacing w:line="360" w:lineRule="atLeast"/>
      <w:textAlignment w:val="baseline"/>
    </w:pPr>
    <w:rPr>
      <w:kern w:val="0"/>
    </w:rPr>
  </w:style>
  <w:style w:type="paragraph" w:styleId="a8">
    <w:name w:val="annotation text"/>
    <w:basedOn w:val="Textbody"/>
    <w:rPr>
      <w:szCs w:val="20"/>
    </w:rPr>
  </w:style>
  <w:style w:type="paragraph" w:styleId="a9">
    <w:name w:val="header"/>
    <w:basedOn w:val="Textbody"/>
    <w:pPr>
      <w:tabs>
        <w:tab w:val="center" w:pos="4153"/>
        <w:tab w:val="right" w:pos="8306"/>
      </w:tabs>
      <w:snapToGrid w:val="0"/>
    </w:pPr>
    <w:rPr>
      <w:sz w:val="20"/>
      <w:szCs w:val="20"/>
    </w:rPr>
  </w:style>
  <w:style w:type="paragraph" w:styleId="Web">
    <w:name w:val="Normal (Web)"/>
    <w:basedOn w:val="Textbody"/>
    <w:pPr>
      <w:widowControl/>
      <w:suppressAutoHyphens w:val="0"/>
      <w:spacing w:before="100" w:after="100"/>
    </w:pPr>
    <w:rPr>
      <w:rFonts w:ascii="新細明體" w:eastAsia="新細明體" w:hAnsi="新細明體" w:cs="新細明體"/>
      <w:kern w:val="0"/>
    </w:rPr>
  </w:style>
  <w:style w:type="character" w:customStyle="1" w:styleId="aa">
    <w:name w:val="本文縮排 字元"/>
    <w:basedOn w:val="a0"/>
    <w:rPr>
      <w:rFonts w:ascii="Times New Roman" w:eastAsia="新細明體" w:hAnsi="Times New Roman" w:cs="Times New Roman"/>
      <w:kern w:val="0"/>
      <w:szCs w:val="24"/>
    </w:rPr>
  </w:style>
  <w:style w:type="character" w:customStyle="1" w:styleId="20">
    <w:name w:val="本文縮排 2 字元"/>
    <w:basedOn w:val="a0"/>
    <w:rPr>
      <w:rFonts w:ascii="Times New Roman" w:eastAsia="新細明體" w:hAnsi="Times New Roman" w:cs="Times New Roman"/>
      <w:szCs w:val="24"/>
    </w:rPr>
  </w:style>
  <w:style w:type="character" w:customStyle="1" w:styleId="ab">
    <w:name w:val="本文 字元"/>
    <w:basedOn w:val="a0"/>
    <w:rPr>
      <w:rFonts w:ascii="Times New Roman" w:eastAsia="新細明體" w:hAnsi="Times New Roman" w:cs="Times New Roman"/>
      <w:szCs w:val="24"/>
    </w:rPr>
  </w:style>
  <w:style w:type="character" w:customStyle="1" w:styleId="ac">
    <w:name w:val="頁尾 字元"/>
    <w:basedOn w:val="a0"/>
    <w:rPr>
      <w:rFonts w:ascii="Times New Roman" w:eastAsia="新細明體" w:hAnsi="Times New Roman" w:cs="Times New Roman"/>
      <w:sz w:val="20"/>
      <w:szCs w:val="20"/>
    </w:rPr>
  </w:style>
  <w:style w:type="character" w:customStyle="1" w:styleId="ad">
    <w:name w:val="問候 字元"/>
    <w:basedOn w:val="a0"/>
    <w:rPr>
      <w:rFonts w:ascii="Times New Roman" w:eastAsia="新細明體" w:hAnsi="Times New Roman" w:cs="Times New Roman"/>
      <w:kern w:val="0"/>
      <w:szCs w:val="24"/>
    </w:rPr>
  </w:style>
  <w:style w:type="character" w:customStyle="1" w:styleId="ae">
    <w:name w:val="註解文字 字元"/>
    <w:basedOn w:val="a0"/>
    <w:rPr>
      <w:rFonts w:ascii="Times New Roman" w:eastAsia="新細明體" w:hAnsi="Times New Roman" w:cs="Times New Roman"/>
      <w:szCs w:val="20"/>
    </w:rPr>
  </w:style>
  <w:style w:type="character" w:customStyle="1" w:styleId="40">
    <w:name w:val="標題 4 字元"/>
    <w:basedOn w:val="a0"/>
    <w:rPr>
      <w:rFonts w:ascii="Times New Roman" w:eastAsia="Times New Roman" w:hAnsi="Times New Roman" w:cs="Times New Roman"/>
      <w:b/>
      <w:color w:val="000000"/>
      <w:sz w:val="28"/>
    </w:rPr>
  </w:style>
  <w:style w:type="character" w:customStyle="1" w:styleId="af">
    <w:name w:val="頁首 字元"/>
    <w:basedOn w:val="a0"/>
    <w:rPr>
      <w:rFonts w:ascii="Times New Roman" w:eastAsia="新細明體" w:hAnsi="Times New Roman" w:cs="Times New Roman"/>
      <w:sz w:val="20"/>
      <w:szCs w:val="20"/>
    </w:rPr>
  </w:style>
  <w:style w:type="character" w:customStyle="1" w:styleId="30">
    <w:name w:val="標題 3 字元"/>
    <w:basedOn w:val="a0"/>
    <w:rPr>
      <w:rFonts w:ascii="Aptos Display" w:eastAsia="新細明體" w:hAnsi="Aptos Display" w:cs="Times New Roman"/>
      <w:b/>
      <w:bCs/>
      <w:sz w:val="36"/>
      <w:szCs w:val="36"/>
    </w:rPr>
  </w:style>
  <w:style w:type="paragraph" w:styleId="af0">
    <w:name w:val="Revision"/>
    <w:hidden/>
    <w:uiPriority w:val="99"/>
    <w:semiHidden/>
    <w:rsid w:val="00C65D0F"/>
    <w:pPr>
      <w:autoSpaceD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19</Pages>
  <Words>1638</Words>
  <Characters>9338</Characters>
  <Application>Microsoft Office Word</Application>
  <DocSecurity>0</DocSecurity>
  <Lines>77</Lines>
  <Paragraphs>21</Paragraphs>
  <ScaleCrop>false</ScaleCrop>
  <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中華軟協-陳冠伶</dc:creator>
  <dc:description/>
  <cp:lastModifiedBy>中華軟體公會-葉明遠</cp:lastModifiedBy>
  <cp:revision>18</cp:revision>
  <cp:lastPrinted>2026-05-08T07:07:00Z</cp:lastPrinted>
  <dcterms:created xsi:type="dcterms:W3CDTF">2026-05-25T03:21:00Z</dcterms:created>
  <dcterms:modified xsi:type="dcterms:W3CDTF">2026-07-02T06:58:00Z</dcterms:modified>
</cp:coreProperties>
</file>